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Transformation Anti-Patterns: Management Consultancies - Silicon Valley Product Group : Silicon Valley Product Group</w:t>
      </w:r>
      <w:br/>
      <w:hyperlink r:id="rId7" w:history="1">
        <w:r>
          <w:rPr>
            <w:color w:val="2980b9"/>
            <w:u w:val="single"/>
          </w:rPr>
          <w:t xml:space="preserve">https://www.svpg.com/management-consultancies/</w:t>
        </w:r>
      </w:hyperlink>
    </w:p>
    <w:p>
      <w:pPr>
        <w:pStyle w:val="Heading1"/>
      </w:pPr>
      <w:bookmarkStart w:id="2" w:name="_Toc2"/>
      <w:r>
        <w:t>Article summary:</w:t>
      </w:r>
      <w:bookmarkEnd w:id="2"/>
    </w:p>
    <w:p>
      <w:pPr>
        <w:jc w:val="both"/>
      </w:pPr>
      <w:r>
        <w:rPr/>
        <w:t xml:space="preserve">1. Failed transformation efforts are often due to anti-patterns, with one of the most common being management consultancies.</w:t>
      </w:r>
    </w:p>
    <w:p>
      <w:pPr>
        <w:jc w:val="both"/>
      </w:pPr>
      <w:r>
        <w:rPr/>
        <w:t xml:space="preserve">2. Management consultancies are structurally unable to help with transformations because they are incentivized to maintain the status quo and protect their own interests.</w:t>
      </w:r>
    </w:p>
    <w:p>
      <w:pPr>
        <w:jc w:val="both"/>
      </w:pPr>
      <w:r>
        <w:rPr/>
        <w:t xml:space="preserve">3. While it may not be wise to hire these firms for transformation efforts, there may still be valuable individuals within them who can be hired away.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"Transformation Anti-Patterns: Management Consultancies" by Silicon Valley Product Group discusses the common anti-patterns that lead to failed transformation efforts. The author argues that one of the most frustrating reasons for failure is due to big management consultancies, which are inherently unable to help and are almost certainly destined to fail.</w:t>
      </w:r>
    </w:p>
    <w:p>
      <w:pPr>
        <w:jc w:val="both"/>
      </w:pPr>
      <w:r>
        <w:rPr/>
        <w:t xml:space="preserve"/>
      </w:r>
    </w:p>
    <w:p>
      <w:pPr>
        <w:jc w:val="both"/>
      </w:pPr>
      <w:r>
        <w:rPr/>
        <w:t xml:space="preserve">The article presents a biased view against management consultancies, suggesting that they are not capable of helping with transformation efforts. However, this claim is unsupported and lacks evidence. While it is true that some management consultancies may not be effective in driving transformation, there are many successful examples of companies that have worked with these firms to achieve their goals.</w:t>
      </w:r>
    </w:p>
    <w:p>
      <w:pPr>
        <w:jc w:val="both"/>
      </w:pPr>
      <w:r>
        <w:rPr/>
        <w:t xml:space="preserve"/>
      </w:r>
    </w:p>
    <w:p>
      <w:pPr>
        <w:jc w:val="both"/>
      </w:pPr>
      <w:r>
        <w:rPr/>
        <w:t xml:space="preserve">The author also presents a one-sided argument by focusing solely on the negative aspects of management consultancies and outsourcing firms. There is no mention of the potential benefits or advantages of working with these firms, such as access to specialized expertise or resources.</w:t>
      </w:r>
    </w:p>
    <w:p>
      <w:pPr>
        <w:jc w:val="both"/>
      </w:pPr>
      <w:r>
        <w:rPr/>
        <w:t xml:space="preserve"/>
      </w:r>
    </w:p>
    <w:p>
      <w:pPr>
        <w:jc w:val="both"/>
      </w:pPr>
      <w:r>
        <w:rPr/>
        <w:t xml:space="preserve">Furthermore, the article overlooks the fact that many companies may not have the necessary internal resources or expertise to drive transformation efforts on their own. In such cases, working with external partners may be necessary for success.</w:t>
      </w:r>
    </w:p>
    <w:p>
      <w:pPr>
        <w:jc w:val="both"/>
      </w:pPr>
      <w:r>
        <w:rPr/>
        <w:t xml:space="preserve"/>
      </w:r>
    </w:p>
    <w:p>
      <w:pPr>
        <w:jc w:val="both"/>
      </w:pPr>
      <w:r>
        <w:rPr/>
        <w:t xml:space="preserve">The article also fails to explore counterarguments or alternative perspectives on the topic. For example, it does not consider how management consultancies may adapt their services and offerings to better support transformation efforts.</w:t>
      </w:r>
    </w:p>
    <w:p>
      <w:pPr>
        <w:jc w:val="both"/>
      </w:pPr>
      <w:r>
        <w:rPr/>
        <w:t xml:space="preserve"/>
      </w:r>
    </w:p>
    <w:p>
      <w:pPr>
        <w:jc w:val="both"/>
      </w:pPr>
      <w:r>
        <w:rPr/>
        <w:t xml:space="preserve">Overall, while the article raises valid concerns about potential biases and limitations in working with external partners for transformation efforts, it presents a one-sided view without sufficient evidence or exploration of alternative perspectives.</w:t>
      </w:r>
    </w:p>
    <w:p>
      <w:pPr>
        <w:pStyle w:val="Heading1"/>
      </w:pPr>
      <w:bookmarkStart w:id="5" w:name="_Toc5"/>
      <w:r>
        <w:t>Topics for further research:</w:t>
      </w:r>
      <w:bookmarkEnd w:id="5"/>
    </w:p>
    <w:p>
      <w:pPr>
        <w:spacing w:after="0"/>
        <w:numPr>
          <w:ilvl w:val="0"/>
          <w:numId w:val="2"/>
        </w:numPr>
      </w:pPr>
      <w:r>
        <w:rPr/>
        <w:t xml:space="preserve">Benefits of working with management consultancies for business transformation
</w:t>
      </w:r>
    </w:p>
    <w:p>
      <w:pPr>
        <w:spacing w:after="0"/>
        <w:numPr>
          <w:ilvl w:val="0"/>
          <w:numId w:val="2"/>
        </w:numPr>
      </w:pPr>
      <w:r>
        <w:rPr/>
        <w:t xml:space="preserve">Successful examples of companies working with management consultancies for transformation
</w:t>
      </w:r>
    </w:p>
    <w:p>
      <w:pPr>
        <w:spacing w:after="0"/>
        <w:numPr>
          <w:ilvl w:val="0"/>
          <w:numId w:val="2"/>
        </w:numPr>
      </w:pPr>
      <w:r>
        <w:rPr/>
        <w:t xml:space="preserve">Specialized expertise and resources provided by management consultancies
</w:t>
      </w:r>
    </w:p>
    <w:p>
      <w:pPr>
        <w:spacing w:after="0"/>
        <w:numPr>
          <w:ilvl w:val="0"/>
          <w:numId w:val="2"/>
        </w:numPr>
      </w:pPr>
      <w:r>
        <w:rPr/>
        <w:t xml:space="preserve">How management consultancies adapt their services for transformation efforts
</w:t>
      </w:r>
    </w:p>
    <w:p>
      <w:pPr>
        <w:spacing w:after="0"/>
        <w:numPr>
          <w:ilvl w:val="0"/>
          <w:numId w:val="2"/>
        </w:numPr>
      </w:pPr>
      <w:r>
        <w:rPr/>
        <w:t xml:space="preserve">Limitations of internal resources for driving transformation efforts
</w:t>
      </w:r>
    </w:p>
    <w:p>
      <w:pPr>
        <w:numPr>
          <w:ilvl w:val="0"/>
          <w:numId w:val="2"/>
        </w:numPr>
      </w:pPr>
      <w:r>
        <w:rPr/>
        <w:t xml:space="preserve">Alternative perspectives on working with external partners for transformation efforts</w:t>
      </w:r>
    </w:p>
    <w:p>
      <w:pPr>
        <w:pStyle w:val="Heading1"/>
      </w:pPr>
      <w:bookmarkStart w:id="6" w:name="_Toc6"/>
      <w:r>
        <w:t>Report location:</w:t>
      </w:r>
      <w:bookmarkEnd w:id="6"/>
    </w:p>
    <w:p>
      <w:hyperlink r:id="rId8" w:history="1">
        <w:r>
          <w:rPr>
            <w:color w:val="2980b9"/>
            <w:u w:val="single"/>
          </w:rPr>
          <w:t xml:space="preserve">https://www.fullpicture.app/item/7fbbfca9a762196279e05264f38c25c0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BC8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vpg.com/management-consultancies/" TargetMode="External"/><Relationship Id="rId8" Type="http://schemas.openxmlformats.org/officeDocument/2006/relationships/hyperlink" Target="https://www.fullpicture.app/item/7fbbfca9a762196279e05264f38c25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2024-02-13T21:28:18+01:00</dcterms:created>
  <dcterms:modified xsi:type="dcterms:W3CDTF">2024-02-13T21:28:18+01:00</dcterms:modified>
</cp:coreProperties>
</file>

<file path=docProps/custom.xml><?xml version="1.0" encoding="utf-8"?>
<Properties xmlns="http://schemas.openxmlformats.org/officeDocument/2006/custom-properties" xmlns:vt="http://schemas.openxmlformats.org/officeDocument/2006/docPropsVTypes"/>
</file>