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基于脑电脑节律排序技术的情绪识别 |IEEE 期刊和杂志 |IEEE Xplore</w:t>
      </w:r>
      <w:br/>
      <w:hyperlink r:id="rId7" w:history="1">
        <w:r>
          <w:rPr>
            <w:color w:val="2980b9"/>
            <w:u w:val="single"/>
          </w:rPr>
          <w:t xml:space="preserve">https://ieeexplore.m7h.net/abstract/document/9707481</w:t>
        </w:r>
      </w:hyperlink>
    </w:p>
    <w:p>
      <w:pPr>
        <w:pStyle w:val="Heading1"/>
      </w:pPr>
      <w:bookmarkStart w:id="2" w:name="_Toc2"/>
      <w:r>
        <w:t>Article summary:</w:t>
      </w:r>
      <w:bookmarkEnd w:id="2"/>
    </w:p>
    <w:p>
      <w:pPr>
        <w:jc w:val="both"/>
      </w:pPr>
      <w:r>
        <w:rPr/>
        <w:t xml:space="preserve">1. 本文提出了一种基于脑电脑节律排序技术的情绪识别方法。该方法通过将脑节律以顺序格式呈现，并应用于情感识别，实现了高精度的情绪分类。</w:t>
      </w:r>
    </w:p>
    <w:p>
      <w:pPr>
        <w:jc w:val="both"/>
      </w:pPr>
      <w:r>
        <w:rPr/>
        <w:t xml:space="preserve"/>
      </w:r>
    </w:p>
    <w:p>
      <w:pPr>
        <w:jc w:val="both"/>
      </w:pPr>
      <w:r>
        <w:rPr/>
        <w:t xml:space="preserve">2. 文章使用了k-最近邻（k-NN）分类器来评估从不同序列中提取的节奏特征，并在三个著名的情感数据库上进行了实验验证。结果表明，该方法在少量数据下可以达到高达87%–92%的分类精度。</w:t>
      </w:r>
    </w:p>
    <w:p>
      <w:pPr>
        <w:jc w:val="both"/>
      </w:pPr>
      <w:r>
        <w:rPr/>
        <w:t xml:space="preserve"/>
      </w:r>
    </w:p>
    <w:p>
      <w:pPr>
        <w:jc w:val="both"/>
      </w:pPr>
      <w:r>
        <w:rPr/>
        <w:t xml:space="preserve">3. 研究还发现，在情绪过程中，额叶和顶叶区域是活跃的，与早期研究结果一致。因此，该技术证明了其在情感识别方面的可用性和可靠性，并提供了一种新颖的解决方案来找到最佳的通道特定节律特征。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偏见及其来源：文章没有明确提到作者的背景或利益冲突，这可能导致潜在的偏见。读者需要了解作者是否有与所研究主题相关的特定立场或利益。</w:t>
      </w:r>
    </w:p>
    <w:p>
      <w:pPr>
        <w:jc w:val="both"/>
      </w:pPr>
      <w:r>
        <w:rPr/>
        <w:t xml:space="preserve"/>
      </w:r>
    </w:p>
    <w:p>
      <w:pPr>
        <w:jc w:val="both"/>
      </w:pPr>
      <w:r>
        <w:rPr/>
        <w:t xml:space="preserve">2. 片面报道：文章只提到了使用脑电图（EEG）信号进行情绪识别的优势，但没有提及其他大脑信号采集技术（如功能磁共振成像）的优势和局限性。这种片面报道可能导致读者对该技术的实际应用和效果有误解。</w:t>
      </w:r>
    </w:p>
    <w:p>
      <w:pPr>
        <w:jc w:val="both"/>
      </w:pPr>
      <w:r>
        <w:rPr/>
        <w:t xml:space="preserve"/>
      </w:r>
    </w:p>
    <w:p>
      <w:pPr>
        <w:jc w:val="both"/>
      </w:pPr>
      <w:r>
        <w:rPr/>
        <w:t xml:space="preserve">3. 无根据的主张：文章声称使用较少的最优多通道节律特征（MCRF）可以实现高精度的情绪识别，但没有提供足够的证据来支持这一主张。读者需要更多关于该技术在不同数据集和实验条件下的验证结果。</w:t>
      </w:r>
    </w:p>
    <w:p>
      <w:pPr>
        <w:jc w:val="both"/>
      </w:pPr>
      <w:r>
        <w:rPr/>
        <w:t xml:space="preserve"/>
      </w:r>
    </w:p>
    <w:p>
      <w:pPr>
        <w:jc w:val="both"/>
      </w:pPr>
      <w:r>
        <w:rPr/>
        <w:t xml:space="preserve">4. 缺失的考虑点：文章没有讨论脑电图信号采集过程中可能存在的干扰因素，例如肌肉活动、眼球运动等。这些因素可能会影响情绪识别结果，并且需要在研究设计和数据分析中加以考虑。</w:t>
      </w:r>
    </w:p>
    <w:p>
      <w:pPr>
        <w:jc w:val="both"/>
      </w:pPr>
      <w:r>
        <w:rPr/>
        <w:t xml:space="preserve"/>
      </w:r>
    </w:p>
    <w:p>
      <w:pPr>
        <w:jc w:val="both"/>
      </w:pPr>
      <w:r>
        <w:rPr/>
        <w:t xml:space="preserve">5. 所提出主张的缺失证据：文章没有提供关于所提出技术的实际应用案例或在真实情境下的效果评估。读者需要更多关于该技术在实际使用中的可行性和有效性的证据。</w:t>
      </w:r>
    </w:p>
    <w:p>
      <w:pPr>
        <w:jc w:val="both"/>
      </w:pPr>
      <w:r>
        <w:rPr/>
        <w:t xml:space="preserve"/>
      </w:r>
    </w:p>
    <w:p>
      <w:pPr>
        <w:jc w:val="both"/>
      </w:pPr>
      <w:r>
        <w:rPr/>
        <w:t xml:space="preserve">6. 未探索的反驳：文章没有讨论其他研究对于使用脑电图进行情绪识别的不同观点和方法。这种未探索可能导致读者对该技术的局限性和争议性问题缺乏全面了解。</w:t>
      </w:r>
    </w:p>
    <w:p>
      <w:pPr>
        <w:jc w:val="both"/>
      </w:pPr>
      <w:r>
        <w:rPr/>
        <w:t xml:space="preserve"/>
      </w:r>
    </w:p>
    <w:p>
      <w:pPr>
        <w:jc w:val="both"/>
      </w:pPr>
      <w:r>
        <w:rPr/>
        <w:t xml:space="preserve">7. 宣传内容：文章中使用了一些宣传性语言，如“高精度”、“可靠性”等，但没有提供足够的数据或证据来支持这些宣传主张。这种宣传内容可能会误导读者对该技术的期望和实际效果。</w:t>
      </w:r>
    </w:p>
    <w:p>
      <w:pPr>
        <w:jc w:val="both"/>
      </w:pPr>
      <w:r>
        <w:rPr/>
        <w:t xml:space="preserve"/>
      </w:r>
    </w:p>
    <w:p>
      <w:pPr>
        <w:jc w:val="both"/>
      </w:pPr>
      <w:r>
        <w:rPr/>
        <w:t xml:space="preserve">8. 是否注意到可能的风险：文章没有明确讨论使用脑电图进行情绪识别可能存在的隐私和伦理风险。这些风险包括个人隐私泄露、数据滥用等，需要在研究设计和应用中加以考虑。</w:t>
      </w:r>
    </w:p>
    <w:p>
      <w:pPr>
        <w:jc w:val="both"/>
      </w:pPr>
      <w:r>
        <w:rPr/>
        <w:t xml:space="preserve"/>
      </w:r>
    </w:p>
    <w:p>
      <w:pPr>
        <w:jc w:val="both"/>
      </w:pPr>
      <w:r>
        <w:rPr/>
        <w:t xml:space="preserve">9. 没有平等地呈现双方：文章只呈现了基于脑电图进行情绪识别的优势和可行性，但没有提及该技术的局限性和挑战。这种不平等的呈现可能导致读者对该技术的实际效果和应用范围有误解。</w:t>
      </w:r>
    </w:p>
    <w:p>
      <w:pPr>
        <w:jc w:val="both"/>
      </w:pPr>
      <w:r>
        <w:rPr/>
        <w:t xml:space="preserve"/>
      </w:r>
    </w:p>
    <w:p>
      <w:pPr>
        <w:jc w:val="both"/>
      </w:pPr>
      <w:r>
        <w:rPr/>
        <w:t xml:space="preserve">总体而言，上述文章在描述基于脑电图进行情绪识别的技术时存在一些潜在问题和偏见。读者需要更多的证据和全面的讨论来评估该技术的实际效果和应用前景。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其他大脑信号采集技术的优势和局限性
</w:t>
      </w:r>
    </w:p>
    <w:p>
      <w:pPr>
        <w:spacing w:after="0"/>
        <w:numPr>
          <w:ilvl w:val="0"/>
          <w:numId w:val="2"/>
        </w:numPr>
      </w:pPr>
      <w:r>
        <w:rPr/>
        <w:t xml:space="preserve">最优多通道节律特征（MCRF）的证据支持
</w:t>
      </w:r>
    </w:p>
    <w:p>
      <w:pPr>
        <w:spacing w:after="0"/>
        <w:numPr>
          <w:ilvl w:val="0"/>
          <w:numId w:val="2"/>
        </w:numPr>
      </w:pPr>
      <w:r>
        <w:rPr/>
        <w:t xml:space="preserve">脑电图信号采集过程中的干扰因素
</w:t>
      </w:r>
    </w:p>
    <w:p>
      <w:pPr>
        <w:spacing w:after="0"/>
        <w:numPr>
          <w:ilvl w:val="0"/>
          <w:numId w:val="2"/>
        </w:numPr>
      </w:pPr>
      <w:r>
        <w:rPr/>
        <w:t xml:space="preserve">技术的实际应用案例和效果评估
</w:t>
      </w:r>
    </w:p>
    <w:p>
      <w:pPr>
        <w:numPr>
          <w:ilvl w:val="0"/>
          <w:numId w:val="2"/>
        </w:numPr>
      </w:pPr>
      <w:r>
        <w:rPr/>
        <w:t xml:space="preserve">其他研究对于脑电图情绪识别的观点和方法</w:t>
      </w:r>
    </w:p>
    <w:p>
      <w:pPr>
        <w:pStyle w:val="Heading1"/>
      </w:pPr>
      <w:bookmarkStart w:id="6" w:name="_Toc6"/>
      <w:r>
        <w:t>Report location:</w:t>
      </w:r>
      <w:bookmarkEnd w:id="6"/>
    </w:p>
    <w:p>
      <w:hyperlink r:id="rId8" w:history="1">
        <w:r>
          <w:rPr>
            <w:color w:val="2980b9"/>
            <w:u w:val="single"/>
          </w:rPr>
          <w:t xml:space="preserve">https://www.fullpicture.app/item/7f801093fcdef1403a3ff6c05fb55fd9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999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m7h.net/abstract/document/9707481" TargetMode="External"/><Relationship Id="rId8" Type="http://schemas.openxmlformats.org/officeDocument/2006/relationships/hyperlink" Target="https://www.fullpicture.app/item/7f801093fcdef1403a3ff6c05fb55f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2024-01-12T08:19:54+01:00</dcterms:created>
  <dcterms:modified xsi:type="dcterms:W3CDTF">2024-01-12T08:19:54+01:00</dcterms:modified>
</cp:coreProperties>
</file>

<file path=docProps/custom.xml><?xml version="1.0" encoding="utf-8"?>
<Properties xmlns="http://schemas.openxmlformats.org/officeDocument/2006/custom-properties" xmlns:vt="http://schemas.openxmlformats.org/officeDocument/2006/docPropsVTypes"/>
</file>