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Karpoori Thakur’s vision of social justice inspires our governance model: Narendra Modi - The Hindu</w:t>
      </w:r>
      <w:br/>
      <w:hyperlink r:id="rId7" w:history="1">
        <w:r>
          <w:rPr>
            <w:color w:val="2980b9"/>
            <w:u w:val="single"/>
          </w:rPr>
          <w:t xml:space="preserve">https://www.thehindu.com/news/national/karpoori-thakurs-vision-of-social-justice-inspires-our-governance-model-narendra-modi/article67769643.ece</w:t>
        </w:r>
      </w:hyperlink>
    </w:p>
    <w:p>
      <w:pPr>
        <w:pStyle w:val="Heading1"/>
      </w:pPr>
      <w:bookmarkStart w:id="2" w:name="_Toc2"/>
      <w:r>
        <w:t>Article summary:</w:t>
      </w:r>
      <w:bookmarkEnd w:id="2"/>
    </w:p>
    <w:p>
      <w:pPr>
        <w:jc w:val="both"/>
      </w:pPr>
      <w:r>
        <w:rPr/>
        <w:t xml:space="preserve">1. Jan Nayak Karpoori Thakur's vision of social justice continues to inspire the governance model of Prime Minister Narendra Modi.</w:t>
      </w:r>
    </w:p>
    <w:p>
      <w:pPr>
        <w:jc w:val="both"/>
      </w:pPr>
      <w:r>
        <w:rPr/>
        <w:t xml:space="preserve">2. Thakur's life was characterized by simplicity and a commitment to social justice, as he worked tirelessly to address systemic inequalities in Indian society.</w:t>
      </w:r>
    </w:p>
    <w:p>
      <w:pPr>
        <w:jc w:val="both"/>
      </w:pPr>
      <w:r>
        <w:rPr/>
        <w:t xml:space="preserve">3. The government under Modi has implemented policies and schemes that reflect Thakur's vision, leading to transformation and empowerment for marginalized communities.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"Karpoori Thakur’s vision of social justice inspires our governance model: Narendra Modi" provides a tribute to Jan Nayak Karpoori Thakur and highlights his contributions to social justice in India. However, the article lacks critical analysis and presents a one-sided perspective without exploring potential biases or considering counterarguments.</w:t>
      </w:r>
    </w:p>
    <w:p>
      <w:pPr>
        <w:jc w:val="both"/>
      </w:pPr>
      <w:r>
        <w:rPr/>
        <w:t xml:space="preserve"/>
      </w:r>
    </w:p>
    <w:p>
      <w:pPr>
        <w:jc w:val="both"/>
      </w:pPr>
      <w:r>
        <w:rPr/>
        <w:t xml:space="preserve">One potential bias in the article is the author's affiliation with Narendra Modi, who is the Prime Minister of India. As a result, the article may be promoting Modi's government and its policies without providing a balanced view. The author praises Thakur's vision and claims that it has inspired their governance model, but there is no evidence or specific examples provided to support this claim. It would have been beneficial to include concrete examples of how Thakur's ideas have influenced policy decisions or initiatives undertaken by Modi's government.</w:t>
      </w:r>
    </w:p>
    <w:p>
      <w:pPr>
        <w:jc w:val="both"/>
      </w:pPr>
      <w:r>
        <w:rPr/>
        <w:t xml:space="preserve"/>
      </w:r>
    </w:p>
    <w:p>
      <w:pPr>
        <w:jc w:val="both"/>
      </w:pPr>
      <w:r>
        <w:rPr/>
        <w:t xml:space="preserve">Additionally, the article fails to address any potential criticisms or challenges to Thakur's ideology or policies. While it acknowledges that his decision to strengthen affirmative action faced opposition, it does not explore these opposing viewpoints or provide any counterarguments. This lack of critical analysis undermines the credibility of the article and presents a one-sided perspective.</w:t>
      </w:r>
    </w:p>
    <w:p>
      <w:pPr>
        <w:jc w:val="both"/>
      </w:pPr>
      <w:r>
        <w:rPr/>
        <w:t xml:space="preserve"/>
      </w:r>
    </w:p>
    <w:p>
      <w:pPr>
        <w:jc w:val="both"/>
      </w:pPr>
      <w:r>
        <w:rPr/>
        <w:t xml:space="preserve">Furthermore, the article includes several unsupported claims and statements without providing evidence or sources. For example, it states that Modi's government has freed 25 crore people from poverty in recent years but does not provide any data or studies to support this claim. Without supporting evidence, these claims appear as promotional content rather than factual information.</w:t>
      </w:r>
    </w:p>
    <w:p>
      <w:pPr>
        <w:jc w:val="both"/>
      </w:pPr>
      <w:r>
        <w:rPr/>
        <w:t xml:space="preserve"/>
      </w:r>
    </w:p>
    <w:p>
      <w:pPr>
        <w:jc w:val="both"/>
      </w:pPr>
      <w:r>
        <w:rPr/>
        <w:t xml:space="preserve">The article also overlooks important considerations such as the impact of economic policies on marginalized communities. While it mentions that people from OBC, SC, and ST communities are becoming entrepreneurs due to MUDRA loans, it does not address whether these loans are accessible to all members of these communities or if they disproportionately benefit certain groups within them.</w:t>
      </w:r>
    </w:p>
    <w:p>
      <w:pPr>
        <w:jc w:val="both"/>
      </w:pPr>
      <w:r>
        <w:rPr/>
        <w:t xml:space="preserve"/>
      </w:r>
    </w:p>
    <w:p>
      <w:pPr>
        <w:jc w:val="both"/>
      </w:pPr>
      <w:r>
        <w:rPr/>
        <w:t xml:space="preserve">Overall, the article lacks critical analysis and presents a biased perspective without exploring potential counterarguments or providing evidence for its claims. It would have been more informative and balanced if it had addressed potential criticisms, provided supporting evidence, and considered the broader implications of Thakur's ideology and policies.</w:t>
      </w:r>
    </w:p>
    <w:p>
      <w:pPr>
        <w:pStyle w:val="Heading1"/>
      </w:pPr>
      <w:bookmarkStart w:id="5" w:name="_Toc5"/>
      <w:r>
        <w:t>Topics for further research:</w:t>
      </w:r>
      <w:bookmarkEnd w:id="5"/>
    </w:p>
    <w:p>
      <w:pPr>
        <w:spacing w:after="0"/>
        <w:numPr>
          <w:ilvl w:val="0"/>
          <w:numId w:val="2"/>
        </w:numPr>
      </w:pPr>
      <w:r>
        <w:rPr/>
        <w:t xml:space="preserve">Criticisms of Karpoori Thakur's ideology and policies
</w:t>
      </w:r>
    </w:p>
    <w:p>
      <w:pPr>
        <w:spacing w:after="0"/>
        <w:numPr>
          <w:ilvl w:val="0"/>
          <w:numId w:val="2"/>
        </w:numPr>
      </w:pPr>
      <w:r>
        <w:rPr/>
        <w:t xml:space="preserve">Impact of economic policies on marginalized communities in India
</w:t>
      </w:r>
    </w:p>
    <w:p>
      <w:pPr>
        <w:spacing w:after="0"/>
        <w:numPr>
          <w:ilvl w:val="0"/>
          <w:numId w:val="2"/>
        </w:numPr>
      </w:pPr>
      <w:r>
        <w:rPr/>
        <w:t xml:space="preserve">Counterarguments to Narendra Modi's governance model
</w:t>
      </w:r>
    </w:p>
    <w:p>
      <w:pPr>
        <w:spacing w:after="0"/>
        <w:numPr>
          <w:ilvl w:val="0"/>
          <w:numId w:val="2"/>
        </w:numPr>
      </w:pPr>
      <w:r>
        <w:rPr/>
        <w:t xml:space="preserve">Evidence of Thakur's influence on policy decisions in Modi's government
</w:t>
      </w:r>
    </w:p>
    <w:p>
      <w:pPr>
        <w:spacing w:after="0"/>
        <w:numPr>
          <w:ilvl w:val="0"/>
          <w:numId w:val="2"/>
        </w:numPr>
      </w:pPr>
      <w:r>
        <w:rPr/>
        <w:t xml:space="preserve">Data on poverty reduction in India under Modi's government
</w:t>
      </w:r>
    </w:p>
    <w:p>
      <w:pPr>
        <w:spacing w:after="0"/>
        <w:numPr>
          <w:ilvl w:val="0"/>
          <w:numId w:val="2"/>
        </w:numPr>
      </w:pPr>
      <w:r>
        <w:rPr/>
        <w:t xml:space="preserve">Accessibility and distribution of MUDRA loans among OBC</w:t>
      </w:r>
    </w:p>
    <w:p>
      <w:pPr>
        <w:spacing w:after="0"/>
        <w:numPr>
          <w:ilvl w:val="0"/>
          <w:numId w:val="2"/>
        </w:numPr>
      </w:pPr>
      <w:r>
        <w:rPr/>
        <w:t xml:space="preserve">SC</w:t>
      </w:r>
    </w:p>
    <w:p>
      <w:pPr>
        <w:numPr>
          <w:ilvl w:val="0"/>
          <w:numId w:val="2"/>
        </w:numPr>
      </w:pPr>
      <w:r>
        <w:rPr/>
        <w:t xml:space="preserve">and ST communities in India</w:t>
      </w:r>
    </w:p>
    <w:p>
      <w:pPr>
        <w:pStyle w:val="Heading1"/>
      </w:pPr>
      <w:bookmarkStart w:id="6" w:name="_Toc6"/>
      <w:r>
        <w:t>Report location:</w:t>
      </w:r>
      <w:bookmarkEnd w:id="6"/>
    </w:p>
    <w:p>
      <w:hyperlink r:id="rId8" w:history="1">
        <w:r>
          <w:rPr>
            <w:color w:val="2980b9"/>
            <w:u w:val="single"/>
          </w:rPr>
          <w:t xml:space="preserve">https://www.fullpicture.app/item/7f6c1c74990d1a30d14ed77852227902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CD66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hindu.com/news/national/karpoori-thakurs-vision-of-social-justice-inspires-our-governance-model-narendra-modi/article67769643.ece" TargetMode="External"/><Relationship Id="rId8" Type="http://schemas.openxmlformats.org/officeDocument/2006/relationships/hyperlink" Target="https://www.fullpicture.app/item/7f6c1c74990d1a30d14ed7785222790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2024-03-10T17:01:32+01:00</dcterms:created>
  <dcterms:modified xsi:type="dcterms:W3CDTF">2024-03-10T17:01:32+01:00</dcterms:modified>
</cp:coreProperties>
</file>

<file path=docProps/custom.xml><?xml version="1.0" encoding="utf-8"?>
<Properties xmlns="http://schemas.openxmlformats.org/officeDocument/2006/custom-properties" xmlns:vt="http://schemas.openxmlformats.org/officeDocument/2006/docPropsVTypes"/>
</file>