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AQP2 Promotes Astrocyte Activation by Modulating the TLR4/NFκB-p65 Pathway Following Intracerebral Hemorrhage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https://pubmed.ncbi.nlm.nih.gov/35386692/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本文研究了AQP2在脑出血后免疫反应中的作用。</w:t>
      </w:r>
    </w:p>
    <w:p>
      <w:pPr>
        <w:jc w:val="both"/>
      </w:pPr>
      <w:r>
        <w:rPr/>
        <w:t xml:space="preserve">2. 研究发现，血清AQP2水平降低与脑出血后预后不良相关，并通过调节TLR4/NFκB-p65通路促进星形胶质细胞激活和促炎细胞因子分泌。</w:t>
      </w:r>
    </w:p>
    <w:p>
      <w:pPr>
        <w:jc w:val="both"/>
      </w:pPr>
      <w:r>
        <w:rPr/>
        <w:t xml:space="preserve">3. AQP2过表达可间接影响小胶质细胞极化，加剧脑出血后的炎症反应。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作为一篇医学研究文章，该文在方法和结果方面都有一定的科学性和可信度。然而，在讨论部分，作者提出了一些偏颇的主张和未经证实的假设，需要更多的证据来支持。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声称血清AQP2水平与ICH后预后相关，并将其视为早期炎症标志物。然而，他们并没有提供足够的数据来支持这个主张。例如，他们没有说明如何确定90天修正Rankin量表评分与AQP2水平之间的相关性，并且没有考虑到其他可能影响预后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中，作者声称AQP2过表达会促进星形胶质细胞激活和促炎分泌，并间接诱导小胶质细胞极化。然而，他们并没有提供足够的证据来支持这个假设。例如，他们没有进行充分的对照实验来排除其他可能影响结果的因素，并且没有探索其他可能解释结果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，作者还声称AQP2过表达会通过TLR4/NFκB-p65途径促进星形胶质细胞激活。然而，他们并没有提供足够的数据来支持这个假设。例如，他们没有进行足够的实验来证明TLR4/NFκB-p65途径是AQP2过表达诱导星形胶质细胞激活的唯一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最后，作者没有平等地呈现双方观点，并且没有探索可能存在的风险和限制。例如，他们没有讨论AQP2过度表达可能对神经元和其他脑细胞类型的影响，并且没有考虑到其他可能干扰结果的因素。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总之，该文章提供了一些有价值的信息，但需要更多的证据来支持其主张，并且需要更加客观地呈现双方观点和可能存在的风险和限制。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Correlation between serum AQP2 levels and ICH prognosis needs further evidence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hypothesis that AQP2 overexpression promotes astrocyte activation and pro-inflammatory secretion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data to support the hypothesis that AQP2 overexpression promotes astrocyte activation via the TLR4/NFκB-p65 pathway
</w:t>
      </w:r>
    </w:p>
    <w:p>
      <w:pPr>
        <w:spacing w:after="0"/>
        <w:numPr>
          <w:ilvl w:val="0"/>
          <w:numId w:val="2"/>
        </w:numPr>
      </w:pPr>
      <w:r>
        <w:rPr/>
        <w:t xml:space="preserve">Failure to present both sides of the argument and explore potential risks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the claims made in the article
</w:t>
      </w:r>
    </w:p>
    <w:p>
      <w:pPr>
        <w:numPr>
          <w:ilvl w:val="0"/>
          <w:numId w:val="2"/>
        </w:numPr>
      </w:pPr>
      <w:r>
        <w:rPr/>
        <w:t xml:space="preserve">Need for more objectivity in presenting both sides of the argument and potential risks and limitations.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https://www.fullpicture.app/item/7f5b1c05173a6d3fd17d362398ae4d17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377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386692/" TargetMode="External"/><Relationship Id="rId8" Type="http://schemas.openxmlformats.org/officeDocument/2006/relationships/hyperlink" Target="https://www.fullpicture.app/item/7f5b1c05173a6d3fd17d362398ae4d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2024-01-14T21:48:51+01:00</dcterms:created>
  <dcterms:modified xsi:type="dcterms:W3CDTF">2024-01-14T21:48:51+01:00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