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Between Facets and Domains: 10 Aspects of the Big Five</w:t>
      </w:r>
      <w:br/>
      <w:hyperlink r:id="rId7" w:history="1">
        <w:r>
          <w:rPr>
            <w:color w:val="2980b9"/>
            <w:u w:val="single"/>
          </w:rPr>
          <w:t xml:space="preserve">https://www.researchgate.net/publication/5863998_Between_Facets_and_Domains_10_Aspects_of_the_Big_Five</w:t>
        </w:r>
      </w:hyperlink>
    </w:p>
    <w:p>
      <w:pPr>
        <w:pStyle w:val="Heading1"/>
      </w:pPr>
      <w:bookmarkStart w:id="2" w:name="_Toc2"/>
      <w:r>
        <w:t>Article summary:</w:t>
      </w:r>
      <w:bookmarkEnd w:id="2"/>
    </w:p>
    <w:p>
      <w:pPr>
        <w:jc w:val="both"/>
      </w:pPr>
      <w:r>
        <w:rPr/>
        <w:t xml:space="preserve">1. The Big Five personality traits can be further divided into two distinct but correlated aspects within each domain, representing an intermediate level of personality structure between facets and domains.</w:t>
      </w:r>
    </w:p>
    <w:p>
      <w:pPr>
        <w:jc w:val="both"/>
      </w:pPr>
      <w:r>
        <w:rPr/>
        <w:t xml:space="preserve">2. These 10 aspects were characterized in detail at the item level by correlating factor scores with the International Personality Item Pool, allowing for the construction of a 100-item measure of the 10 factors (the Big Five Aspect Scales [BFAS]), which was validated in a second sample.</w:t>
      </w:r>
    </w:p>
    <w:p>
      <w:pPr>
        <w:jc w:val="both"/>
      </w:pPr>
      <w:r>
        <w:rPr/>
        <w:t xml:space="preserve">3. The correspondence between the 10 aspects of the Big Five and genetic factors suggests that these aspects may have distinct biological substrates.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"Between Facets and Domains: 10 Aspects of the Big Five" presents an investigation into an intermediate level of personality structure between facets and domains within the Big Five model. The authors used factor analyses of 75 facet scales from two major Big Five inventories to identify two distinct but correlated aspects within each of the Big Five domains. They characterized these factors in detail at the item level by correlating factor scores with the International Personality Item Pool, allowing for the construction of a 100-item measure of the 10 factors (the Big Five Aspect Scales [BFAS]), which was validated in a second sample. Finally, they examined the correlations of the 10 factors with scores derived from genetic factors that a previous study identified underlying the shared variance among Revised NEO Personality Inventory facets.</w:t>
      </w:r>
    </w:p>
    <w:p>
      <w:pPr>
        <w:jc w:val="both"/>
      </w:pPr>
      <w:r>
        <w:rPr/>
        <w:t xml:space="preserve"/>
      </w:r>
    </w:p>
    <w:p>
      <w:pPr>
        <w:jc w:val="both"/>
      </w:pPr>
      <w:r>
        <w:rPr/>
        <w:t xml:space="preserve">Overall, this article provides valuable insights into an intermediate level of personality structure within the Big Five model. However, there are some potential biases and limitations to consider. Firstly, while Jang et al.'s finding that two genetic factors underlie the shared variance of facets in each of the Big Five is intriguing, it is important to note that genetics alone cannot fully explain personality traits. Environmental factors also play a significant role in shaping personality.</w:t>
      </w:r>
    </w:p>
    <w:p>
      <w:pPr>
        <w:jc w:val="both"/>
      </w:pPr>
      <w:r>
        <w:rPr/>
        <w:t xml:space="preserve"/>
      </w:r>
    </w:p>
    <w:p>
      <w:pPr>
        <w:jc w:val="both"/>
      </w:pPr>
      <w:r>
        <w:rPr/>
        <w:t xml:space="preserve">Additionally, while the authors suggest that their findings indicate two subdomains within each of the Big Five domains, it is possible that other subdomains exist or that different combinations of subdomains may be more appropriate for certain individuals or populations. Furthermore, while they used two major inventories to identify these subdomains, there may be other inventories or measures that could provide different results.</w:t>
      </w:r>
    </w:p>
    <w:p>
      <w:pPr>
        <w:jc w:val="both"/>
      </w:pPr>
      <w:r>
        <w:rPr/>
        <w:t xml:space="preserve"/>
      </w:r>
    </w:p>
    <w:p>
      <w:pPr>
        <w:jc w:val="both"/>
      </w:pPr>
      <w:r>
        <w:rPr/>
        <w:t xml:space="preserve">Another limitation is that this study only examines correlations between different measures and does not establish causality or directionality. It is possible that other variables not considered in this study could account for some or all of these correlations.</w:t>
      </w:r>
    </w:p>
    <w:p>
      <w:pPr>
        <w:jc w:val="both"/>
      </w:pPr>
      <w:r>
        <w:rPr/>
        <w:t xml:space="preserve"/>
      </w:r>
    </w:p>
    <w:p>
      <w:pPr>
        <w:jc w:val="both"/>
      </w:pPr>
      <w:r>
        <w:rPr/>
        <w:t xml:space="preserve">Finally, while this article provides valuable insights into an intermediate level of personality structure within the Big Five model, it does not explore alternative models or theories about personality structure. It would be interesting to compare and contrast these findings with those from other models or theories to gain a more comprehensive understanding of personality.</w:t>
      </w:r>
    </w:p>
    <w:p>
      <w:pPr>
        <w:jc w:val="both"/>
      </w:pPr>
      <w:r>
        <w:rPr/>
        <w:t xml:space="preserve"/>
      </w:r>
    </w:p>
    <w:p>
      <w:pPr>
        <w:jc w:val="both"/>
      </w:pPr>
      <w:r>
        <w:rPr/>
        <w:t xml:space="preserve">In conclusion, "Between Facets and Domains: 10 Aspects of the Big Five" provides valuable insights into an intermediate level of personality structure within the Big Five model but should be considered alongside other research on personality structure and potential limitations and biases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Alternative models of personality structure
</w:t>
      </w:r>
    </w:p>
    <w:p>
      <w:pPr>
        <w:spacing w:after="0"/>
        <w:numPr>
          <w:ilvl w:val="0"/>
          <w:numId w:val="2"/>
        </w:numPr>
      </w:pPr>
      <w:r>
        <w:rPr/>
        <w:t xml:space="preserve">Environmental factors and personality development
</w:t>
      </w:r>
    </w:p>
    <w:p>
      <w:pPr>
        <w:spacing w:after="0"/>
        <w:numPr>
          <w:ilvl w:val="0"/>
          <w:numId w:val="2"/>
        </w:numPr>
      </w:pPr>
      <w:r>
        <w:rPr/>
        <w:t xml:space="preserve">Critiques of the Big Five model
</w:t>
      </w:r>
    </w:p>
    <w:p>
      <w:pPr>
        <w:spacing w:after="0"/>
        <w:numPr>
          <w:ilvl w:val="0"/>
          <w:numId w:val="2"/>
        </w:numPr>
      </w:pPr>
      <w:r>
        <w:rPr/>
        <w:t xml:space="preserve">Personality inventories and measures
</w:t>
      </w:r>
    </w:p>
    <w:p>
      <w:pPr>
        <w:spacing w:after="0"/>
        <w:numPr>
          <w:ilvl w:val="0"/>
          <w:numId w:val="2"/>
        </w:numPr>
      </w:pPr>
      <w:r>
        <w:rPr/>
        <w:t xml:space="preserve">Genetic and environmental influences on personality
</w:t>
      </w:r>
    </w:p>
    <w:p>
      <w:pPr>
        <w:numPr>
          <w:ilvl w:val="0"/>
          <w:numId w:val="2"/>
        </w:numPr>
      </w:pPr>
      <w:r>
        <w:rPr/>
        <w:t xml:space="preserve">Cross-cultural differences in personality structure</w:t>
      </w:r>
    </w:p>
    <w:p>
      <w:pPr>
        <w:pStyle w:val="Heading1"/>
      </w:pPr>
      <w:bookmarkStart w:id="6" w:name="_Toc6"/>
      <w:r>
        <w:t>Report location:</w:t>
      </w:r>
      <w:bookmarkEnd w:id="6"/>
    </w:p>
    <w:p>
      <w:hyperlink r:id="rId8" w:history="1">
        <w:r>
          <w:rPr>
            <w:color w:val="2980b9"/>
            <w:u w:val="single"/>
          </w:rPr>
          <w:t xml:space="preserve">https://www.fullpicture.app/item/7f552547bdf3fd350ad9f767346ce39a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3BF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5863998_Between_Facets_and_Domains_10_Aspects_of_the_Big_Five" TargetMode="External"/><Relationship Id="rId8" Type="http://schemas.openxmlformats.org/officeDocument/2006/relationships/hyperlink" Target="https://www.fullpicture.app/item/7f552547bdf3fd350ad9f767346ce3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2023-12-26T15:34:00+01:00</dcterms:created>
  <dcterms:modified xsi:type="dcterms:W3CDTF">2023-12-26T15:34:00+01:00</dcterms:modified>
</cp:coreProperties>
</file>

<file path=docProps/custom.xml><?xml version="1.0" encoding="utf-8"?>
<Properties xmlns="http://schemas.openxmlformats.org/officeDocument/2006/custom-properties" xmlns:vt="http://schemas.openxmlformats.org/officeDocument/2006/docPropsVTypes"/>
</file>