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#HowIWillChange: Engaging Men and Boys in the #MeToo Movement | Scholars Portal Journals</w:t>
      </w:r>
      <w:br/>
      <w:hyperlink r:id="rId7" w:history="1">
        <w:r>
          <w:rPr>
            <w:color w:val="2980b9"/>
            <w:u w:val="single"/>
          </w:rPr>
          <w:t xml:space="preserve">https://journals-scholarsportal-info.proxy.lib.uwaterloo.ca/details/15249220/v20i0004/612_emabitm.xml</w:t>
        </w:r>
      </w:hyperlink>
    </w:p>
    <w:p>
      <w:pPr>
        <w:pStyle w:val="Heading1"/>
      </w:pPr>
      <w:bookmarkStart w:id="2" w:name="_Toc2"/>
      <w:r>
        <w:t>Article summary:</w:t>
      </w:r>
      <w:bookmarkEnd w:id="2"/>
    </w:p>
    <w:p>
      <w:pPr>
        <w:jc w:val="both"/>
      </w:pPr>
      <w:r>
        <w:rPr/>
        <w:t xml:space="preserve">1. The rise of social media platforms has facilitated conversations about violence against women, including the engagement of men in public discussions of sexual violence through hashtags such as #YesAllWomen, #MaybeHeDoesntHitYou, and #NotOkay.</w:t>
      </w:r>
    </w:p>
    <w:p>
      <w:pPr>
        <w:jc w:val="both"/>
      </w:pPr>
      <w:r>
        <w:rPr/>
        <w:t xml:space="preserve">2. Engaging men and boys in efforts to reduce sexual violence has gained momentum over the past 15 years, driven by feminist theory that constructs of masculinity often encourage or perpetuate violence and that nonperpetrating men have a positive role to play in changing problematic gender dynamics.</w:t>
      </w:r>
    </w:p>
    <w:p>
      <w:pPr>
        <w:jc w:val="both"/>
      </w:pPr>
      <w:r>
        <w:rPr/>
        <w:t xml:space="preserve">3. Hashtag activism has become a way for oppressed groups to come together, unite their message, and share their unique stories through a common word or phrase on a social media platform, with hashtags such as #NotOkay and #MeToo demonstrating the need to identify and denounce rape culture and engage boys and men in preventing violence against women.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"Engaging Men and Boys in the #MeToo Movement" provides a comprehensive overview of the role of men in ending violence against women. The author highlights the evolution of social discourse about rape culture, which has become more far-reaching and diverse due to the rise of social media platforms. The article also discusses the concept of rape culture and its five key dynamics that contribute to and perpetuate it.</w:t>
      </w:r>
    </w:p>
    <w:p>
      <w:pPr>
        <w:jc w:val="both"/>
      </w:pPr>
      <w:r>
        <w:rPr/>
        <w:t xml:space="preserve"/>
      </w:r>
    </w:p>
    <w:p>
      <w:pPr>
        <w:jc w:val="both"/>
      </w:pPr>
      <w:r>
        <w:rPr/>
        <w:t xml:space="preserve">The author argues that engaging men and boys is crucial to reducing sexual violence, as they are often the primary perpetrators of violence. The article highlights various prevention and intervention programs that have been developed to engage men as allies in promoting prosocial behaviors. However, the author also acknowledges notable critiques that have emerged regarding these programs' failure to address systemic inequalities between men and women adequately.</w:t>
      </w:r>
    </w:p>
    <w:p>
      <w:pPr>
        <w:jc w:val="both"/>
      </w:pPr>
      <w:r>
        <w:rPr/>
        <w:t xml:space="preserve"/>
      </w:r>
    </w:p>
    <w:p>
      <w:pPr>
        <w:jc w:val="both"/>
      </w:pPr>
      <w:r>
        <w:rPr/>
        <w:t xml:space="preserve">One potential bias in this article is its focus on Twitter users who participated in rape culture dialogue using the hashtag #HowIWillChange. While this provides valuable insights into public sentiment, it may not be representative of all men's views on ending violence against women. Additionally, while the article acknowledges critiques of engaging men in prevention efforts, it does not explore counterarguments or provide evidence for why these programs may still be effective.</w:t>
      </w:r>
    </w:p>
    <w:p>
      <w:pPr>
        <w:jc w:val="both"/>
      </w:pPr>
      <w:r>
        <w:rPr/>
        <w:t xml:space="preserve"/>
      </w:r>
    </w:p>
    <w:p>
      <w:pPr>
        <w:jc w:val="both"/>
      </w:pPr>
      <w:r>
        <w:rPr/>
        <w:t xml:space="preserve">Overall, this article provides a useful overview of engaging men and boys in ending violence against women but could benefit from exploring alternative perspectives and providing more evidence for its claims.</w:t>
      </w:r>
    </w:p>
    <w:p>
      <w:pPr>
        <w:pStyle w:val="Heading1"/>
      </w:pPr>
      <w:bookmarkStart w:id="5" w:name="_Toc5"/>
      <w:r>
        <w:t>Topics for further research:</w:t>
      </w:r>
      <w:bookmarkEnd w:id="5"/>
    </w:p>
    <w:p>
      <w:pPr>
        <w:spacing w:after="0"/>
        <w:numPr>
          <w:ilvl w:val="0"/>
          <w:numId w:val="2"/>
        </w:numPr>
      </w:pPr>
      <w:r>
        <w:rPr/>
        <w:t xml:space="preserve">Critiques of engaging men in violence prevention efforts
</w:t>
      </w:r>
    </w:p>
    <w:p>
      <w:pPr>
        <w:spacing w:after="0"/>
        <w:numPr>
          <w:ilvl w:val="0"/>
          <w:numId w:val="2"/>
        </w:numPr>
      </w:pPr>
      <w:r>
        <w:rPr/>
        <w:t xml:space="preserve">Intersectionality and gender-based violence prevention
</w:t>
      </w:r>
    </w:p>
    <w:p>
      <w:pPr>
        <w:spacing w:after="0"/>
        <w:numPr>
          <w:ilvl w:val="0"/>
          <w:numId w:val="2"/>
        </w:numPr>
      </w:pPr>
      <w:r>
        <w:rPr/>
        <w:t xml:space="preserve">The role of masculinity in perpetuating violence against women
</w:t>
      </w:r>
    </w:p>
    <w:p>
      <w:pPr>
        <w:spacing w:after="0"/>
        <w:numPr>
          <w:ilvl w:val="0"/>
          <w:numId w:val="2"/>
        </w:numPr>
      </w:pPr>
      <w:r>
        <w:rPr/>
        <w:t xml:space="preserve">Effective strategies for engaging men in violence prevention
</w:t>
      </w:r>
    </w:p>
    <w:p>
      <w:pPr>
        <w:spacing w:after="0"/>
        <w:numPr>
          <w:ilvl w:val="0"/>
          <w:numId w:val="2"/>
        </w:numPr>
      </w:pPr>
      <w:r>
        <w:rPr/>
        <w:t xml:space="preserve">The impact of social media on rape culture discourse
</w:t>
      </w:r>
    </w:p>
    <w:p>
      <w:pPr>
        <w:numPr>
          <w:ilvl w:val="0"/>
          <w:numId w:val="2"/>
        </w:numPr>
      </w:pPr>
      <w:r>
        <w:rPr/>
        <w:t xml:space="preserve">Addressing systemic inequalities in violence prevention programs</w:t>
      </w:r>
    </w:p>
    <w:p>
      <w:pPr>
        <w:pStyle w:val="Heading1"/>
      </w:pPr>
      <w:bookmarkStart w:id="6" w:name="_Toc6"/>
      <w:r>
        <w:t>Report location:</w:t>
      </w:r>
      <w:bookmarkEnd w:id="6"/>
    </w:p>
    <w:p>
      <w:hyperlink r:id="rId8" w:history="1">
        <w:r>
          <w:rPr>
            <w:color w:val="2980b9"/>
            <w:u w:val="single"/>
          </w:rPr>
          <w:t xml:space="preserve">https://www.fullpicture.app/item/7f37f48d3b0ef7fad8dd0d15c067b054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B9BB3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cholarsportal-info.proxy.lib.uwaterloo.ca/details/15249220/v20i0004/612_emabitm.xml" TargetMode="External"/><Relationship Id="rId8" Type="http://schemas.openxmlformats.org/officeDocument/2006/relationships/hyperlink" Target="https://www.fullpicture.app/item/7f37f48d3b0ef7fad8dd0d15c067b05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2024-01-02T14:42:34+01:00</dcterms:created>
  <dcterms:modified xsi:type="dcterms:W3CDTF">2024-01-02T14:42:34+01:00</dcterms:modified>
</cp:coreProperties>
</file>

<file path=docProps/custom.xml><?xml version="1.0" encoding="utf-8"?>
<Properties xmlns="http://schemas.openxmlformats.org/officeDocument/2006/custom-properties" xmlns:vt="http://schemas.openxmlformats.org/officeDocument/2006/docPropsVTypes"/>
</file>