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Neutrophil extracellular traps in patients with liver cirrhosis and hepatocellular carcinoma | Scientific Reports</w:t>
      </w:r>
      <w:br/>
      <w:hyperlink r:id="rId7" w:history="1">
        <w:r>
          <w:rPr>
            <w:color w:val="2980b9"/>
            <w:u w:val="single"/>
          </w:rPr>
          <w:t xml:space="preserve">https://www.nature.com/articles/s41598-021-97233-3</w:t>
        </w:r>
      </w:hyperlink>
    </w:p>
    <w:p>
      <w:pPr>
        <w:pStyle w:val="Heading1"/>
      </w:pPr>
      <w:bookmarkStart w:id="2" w:name="_Toc2"/>
      <w:r>
        <w:t>Article summary:</w:t>
      </w:r>
      <w:bookmarkEnd w:id="2"/>
    </w:p>
    <w:p>
      <w:pPr>
        <w:jc w:val="both"/>
      </w:pPr>
      <w:r>
        <w:rPr/>
        <w:t xml:space="preserve">1. Neutrophils are part of the innate immune system and can release DNA, histones, and other proteins to form neutrophil extracellular traps (NETs).</w:t>
      </w:r>
    </w:p>
    <w:p>
      <w:pPr>
        <w:jc w:val="both"/>
      </w:pPr>
      <w:r>
        <w:rPr/>
        <w:t xml:space="preserve">2. NETs have been associated with several diseases and pathological conditions, including thrombus formation, inflammation, cancer, and atherosclerosis.</w:t>
      </w:r>
    </w:p>
    <w:p>
      <w:pPr>
        <w:jc w:val="both"/>
      </w:pPr>
      <w:r>
        <w:rPr/>
        <w:t xml:space="preserve">3. This study examined NET formation in patients with liver cirrhosis and hepatocellular carcinoma (HCC), using markers such as MPO-DNA and H3Cit-DNA.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in its reporting of the research conducted on NET formation in patients with liver cirrhosis and hepatocellular carcinoma (HCC). The article provides a comprehensive overview of the research process, from the introduction to the methods used to collect data. The authors provide evidence for their claims by citing relevant studies that support their findings. Furthermore, they discuss potential biases in their research such as cell-free DNA being released from any type of cell damage or MPO-DNA being detected after neutrophil activation without NET formation. </w:t>
      </w:r>
    </w:p>
    <w:p>
      <w:pPr>
        <w:jc w:val="both"/>
      </w:pPr>
      <w:r>
        <w:rPr/>
        <w:t xml:space="preserve">The article does not appear to be one-sided or promotional in nature; it presents both sides of the argument equally by discussing potential risks associated with increased NET formation as well as potential benefits. Additionally, the authors note possible counterarguments such as decreased synthesis of anticoagulant factors leading to an increased risk of thrombosis in cirrhotic patients. </w:t>
      </w:r>
    </w:p>
    <w:p>
      <w:pPr>
        <w:jc w:val="both"/>
      </w:pPr>
      <w:r>
        <w:rPr/>
        <w:t xml:space="preserve">The only potential issue with this article is that it does not explore all possible sources of bias or missing points of consideration when conducting this type of research. For example, there could be other factors that influence NET formation that were not taken into account during this study such as environmental factors or lifestyle choices. Additionally, more information about how the data was collected would be helpful in understanding the reliability of the results presented here.</w:t>
      </w:r>
    </w:p>
    <w:p>
      <w:pPr>
        <w:pStyle w:val="Heading1"/>
      </w:pPr>
      <w:bookmarkStart w:id="5" w:name="_Toc5"/>
      <w:r>
        <w:t>Topics for further research:</w:t>
      </w:r>
      <w:bookmarkEnd w:id="5"/>
    </w:p>
    <w:p>
      <w:pPr>
        <w:spacing w:after="0"/>
        <w:numPr>
          <w:ilvl w:val="0"/>
          <w:numId w:val="2"/>
        </w:numPr>
      </w:pPr>
      <w:r>
        <w:rPr/>
        <w:t xml:space="preserve">Environmental factors influencing NET formation</w:t>
      </w:r>
    </w:p>
    <w:p>
      <w:pPr>
        <w:spacing w:after="0"/>
        <w:numPr>
          <w:ilvl w:val="0"/>
          <w:numId w:val="2"/>
        </w:numPr>
      </w:pPr>
      <w:r>
        <w:rPr/>
        <w:t xml:space="preserve">Lifestyle choices affecting NET formation</w:t>
      </w:r>
    </w:p>
    <w:p>
      <w:pPr>
        <w:spacing w:after="0"/>
        <w:numPr>
          <w:ilvl w:val="0"/>
          <w:numId w:val="2"/>
        </w:numPr>
      </w:pPr>
      <w:r>
        <w:rPr/>
        <w:t xml:space="preserve">Cell-free DNA release from cell damage</w:t>
      </w:r>
    </w:p>
    <w:p>
      <w:pPr>
        <w:spacing w:after="0"/>
        <w:numPr>
          <w:ilvl w:val="0"/>
          <w:numId w:val="2"/>
        </w:numPr>
      </w:pPr>
      <w:r>
        <w:rPr/>
        <w:t xml:space="preserve">MPO-DNA detection after neutrophil activation</w:t>
      </w:r>
    </w:p>
    <w:p>
      <w:pPr>
        <w:spacing w:after="0"/>
        <w:numPr>
          <w:ilvl w:val="0"/>
          <w:numId w:val="2"/>
        </w:numPr>
      </w:pPr>
      <w:r>
        <w:rPr/>
        <w:t xml:space="preserve">Anticoagulant factors synthesis in cirrhotic patients</w:t>
      </w:r>
    </w:p>
    <w:p>
      <w:pPr>
        <w:numPr>
          <w:ilvl w:val="0"/>
          <w:numId w:val="2"/>
        </w:numPr>
      </w:pPr>
      <w:r>
        <w:rPr/>
        <w:t xml:space="preserve">Thrombosis risk in cirrhotic patients</w:t>
      </w:r>
    </w:p>
    <w:p>
      <w:pPr>
        <w:pStyle w:val="Heading1"/>
      </w:pPr>
      <w:bookmarkStart w:id="6" w:name="_Toc6"/>
      <w:r>
        <w:t>Report location:</w:t>
      </w:r>
      <w:bookmarkEnd w:id="6"/>
    </w:p>
    <w:p>
      <w:hyperlink r:id="rId8" w:history="1">
        <w:r>
          <w:rPr>
            <w:color w:val="2980b9"/>
            <w:u w:val="single"/>
          </w:rPr>
          <w:t xml:space="preserve">https://www.fullpicture.app/item/7e68f47bf8c4f2066a813c9745af69ee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8F1C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21-97233-3" TargetMode="External"/><Relationship Id="rId8" Type="http://schemas.openxmlformats.org/officeDocument/2006/relationships/hyperlink" Target="https://www.fullpicture.app/item/7e68f47bf8c4f2066a813c9745af69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2023-03-04T13:08:35+01:00</dcterms:created>
  <dcterms:modified xsi:type="dcterms:W3CDTF">2023-03-04T13:08:35+01:00</dcterms:modified>
</cp:coreProperties>
</file>

<file path=docProps/custom.xml><?xml version="1.0" encoding="utf-8"?>
<Properties xmlns="http://schemas.openxmlformats.org/officeDocument/2006/custom-properties" xmlns:vt="http://schemas.openxmlformats.org/officeDocument/2006/docPropsVTypes"/>
</file>