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基于评分过程证据的英语专业四级口试效度研究-【维普期刊官网】- 中文期刊服务平台</w:t></w:r><w:br/><w:hyperlink r:id="rId7" w:history="1"><w:r><w:rPr><w:color w:val="2980b9"/><w:u w:val="single"/></w:rPr><w:t xml:space="preserve">https://webvpn.zjnu.edu.cn/http/77726476706e69737468656265737421fcfe43d224217e596e468aa395/Qikan/Article/Detail?id=24941369&from=Qikan_Search_Index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本研究通过评分过程证据来研究英语专业四级口试的效度。</w:t></w:r></w:p><w:p><w:pPr><w:jc w:val="both"/></w:pPr><w:r><w:rPr/><w:t xml:space="preserve">2. 文章引用了多篇相关文献，包括对TEM-4填空测试结构效度的研究、大学英语四六级非面试口语测试效度的研究以及CET阅读理解测试效度的研究。</w:t></w:r></w:p><w:p><w:pPr><w:jc w:val="both"/></w:pPr><w:r><w:rPr/><w:t xml:space="preserve">3. 文章还提到了语言测试效度理论发展的历史，并介绍了国家英语四级录音口试评分实践和研究。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无法进行详细的批判性分析。因为文章只提供了引用网络相关文献的信息，没有给出具体的论点和观点。所以无法对其潜在偏见及其来源、片面报道、无根据的主张、缺失的考虑点、所提出主张的缺失证据、未探索的反驳、宣传内容等进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网络相关文献的影响
</w:t></w:r></w:p><w:p><w:pPr><w:spacing w:after="0"/><w:numPr><w:ilvl w:val="0"/><w:numId w:val="2"/></w:numPr></w:pPr><w:r><w:rPr/><w:t xml:space="preserve">网络相关文献的可靠性
</w:t></w:r></w:p><w:p><w:pPr><w:spacing w:after="0"/><w:numPr><w:ilvl w:val="0"/><w:numId w:val="2"/></w:numPr></w:pPr><w:r><w:rPr/><w:t xml:space="preserve">网络相关文献的局限性
</w:t></w:r></w:p><w:p><w:pPr><w:spacing w:after="0"/><w:numPr><w:ilvl w:val="0"/><w:numId w:val="2"/></w:numPr></w:pPr><w:r><w:rPr/><w:t xml:space="preserve">网络相关文献的研究方法
</w:t></w:r></w:p><w:p><w:pPr><w:spacing w:after="0"/><w:numPr><w:ilvl w:val="0"/><w:numId w:val="2"/></w:numPr></w:pPr><w:r><w:rPr/><w:t xml:space="preserve">网络相关文献的数据来源
</w:t></w:r></w:p><w:p><w:pPr><w:numPr><w:ilvl w:val="0"/><w:numId w:val="2"/></w:numPr></w:pPr><w:r><w:rPr/><w:t xml:space="preserve">网络相关文献的学术价值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https://www.fullpicture.app/item/7e677a6c38f708f139da260a126fb6c3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359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zjnu.edu.cn/http/77726476706e69737468656265737421fcfe43d224217e596e468aa395/Qikan/Article/Detail?id=24941369&amp;from=Qikan_Search_Index" TargetMode="External"/><Relationship Id="rId8" Type="http://schemas.openxmlformats.org/officeDocument/2006/relationships/hyperlink" Target="https://www.fullpicture.app/item/7e677a6c38f708f139da260a126fb6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2024-03-27T05:29:45+01:00</dcterms:created>
  <dcterms:modified xsi:type="dcterms:W3CDTF">2024-03-27T05:29:45+01:00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