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Proposed Framework for Incorporating Moral Education into the ESL/EFL Classroom: Language, Culture and Curriculum: Vol 18, No 2</w:t>
      </w:r>
      <w:br/>
      <w:hyperlink r:id="rId7" w:history="1">
        <w:r>
          <w:rPr>
            <w:color w:val="2980b9"/>
            <w:u w:val="single"/>
          </w:rPr>
          <w:t xml:space="preserve">https://www.tandfonline.com/doi/abs/10.1080/07908310508668742</w:t>
        </w:r>
      </w:hyperlink>
    </w:p>
    <w:p>
      <w:pPr>
        <w:pStyle w:val="Heading1"/>
      </w:pPr>
      <w:bookmarkStart w:id="2" w:name="_Toc2"/>
      <w:r>
        <w:t>Article summary:</w:t>
      </w:r>
      <w:bookmarkEnd w:id="2"/>
    </w:p>
    <w:p>
      <w:pPr>
        <w:jc w:val="both"/>
      </w:pPr>
      <w:r>
        <w:rPr/>
        <w:t xml:space="preserve">1. The article proposes a framework for incorporating moral education into the ESL/EFL classroom.</w:t>
      </w:r>
    </w:p>
    <w:p>
      <w:pPr>
        <w:jc w:val="both"/>
      </w:pPr>
      <w:r>
        <w:rPr/>
        <w:t xml:space="preserve">2. The framework includes the development of fundamental values, continuous character growth, and a critical approach to controversial issues.</w:t>
      </w:r>
    </w:p>
    <w:p>
      <w:pPr>
        <w:jc w:val="both"/>
      </w:pPr>
      <w:r>
        <w:rPr/>
        <w:t xml:space="preserve">3. Introducing moral education in ESL/EFL curricula can help learners develop linguistic and cognitive skills, social awareness, emotional well-being, critical thinking, and a tolerant world view.</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Proposed Framework for Incorporating Moral Education into the ESL/EFL Classroom" addresses the issue of integrating moral education into English as a second or foreign language classrooms. While the topic is relevant and important, there are several aspects of the article that require critical analysis.</w:t>
      </w:r>
    </w:p>
    <w:p>
      <w:pPr>
        <w:jc w:val="both"/>
      </w:pPr>
      <w:r>
        <w:rPr/>
        <w:t xml:space="preserve"/>
      </w:r>
    </w:p>
    <w:p>
      <w:pPr>
        <w:jc w:val="both"/>
      </w:pPr>
      <w:r>
        <w:rPr/>
        <w:t xml:space="preserve">One potential bias in the article is its assumption that teachers should take on a more proactive role in the moral development of their students. The author states that there are increasing calls for this, but does not provide evidence or sources to support this claim. This lack of evidence weakens the argument and raises questions about whether this assumption is widely accepted or simply the author's opinion.</w:t>
      </w:r>
    </w:p>
    <w:p>
      <w:pPr>
        <w:jc w:val="both"/>
      </w:pPr>
      <w:r>
        <w:rPr/>
        <w:t xml:space="preserve"/>
      </w:r>
    </w:p>
    <w:p>
      <w:pPr>
        <w:jc w:val="both"/>
      </w:pPr>
      <w:r>
        <w:rPr/>
        <w:t xml:space="preserve">Furthermore, the article presents a one-sided view by focusing solely on the benefits of incorporating moral education into ESL/EFL curricula. The author argues that it helps learners develop linguistic and cognitive skills, social awareness, emotional well-being, critical thinking, and a tolerant worldview. While these may be potential benefits, there is no discussion of any potential drawbacks or challenges associated with implementing moral education in language classrooms. This omission undermines the credibility of the article and suggests a lack of thorough analysis.</w:t>
      </w:r>
    </w:p>
    <w:p>
      <w:pPr>
        <w:jc w:val="both"/>
      </w:pPr>
      <w:r>
        <w:rPr/>
        <w:t xml:space="preserve"/>
      </w:r>
    </w:p>
    <w:p>
      <w:pPr>
        <w:jc w:val="both"/>
      </w:pPr>
      <w:r>
        <w:rPr/>
        <w:t xml:space="preserve">Additionally, there are missing points of consideration in the article. For example, it does not address how incorporating moral education might impact instructional time or curriculum content. It also fails to discuss potential conflicts between different cultural values and ethical perspectives that may arise when teaching morality in diverse classrooms. These omissions limit the scope and depth of the analysis presented.</w:t>
      </w:r>
    </w:p>
    <w:p>
      <w:pPr>
        <w:jc w:val="both"/>
      </w:pPr>
      <w:r>
        <w:rPr/>
        <w:t xml:space="preserve"/>
      </w:r>
    </w:p>
    <w:p>
      <w:pPr>
        <w:jc w:val="both"/>
      </w:pPr>
      <w:r>
        <w:rPr/>
        <w:t xml:space="preserve">The article also lacks supporting evidence for its claims. While it asserts that moral education can enhance linguistic and cognitive skills, social awareness, emotional well-being, critical thinking, and tolerance, there is no empirical research cited to support these assertions. Without such evidence, these claims remain unsubstantiated and speculative.</w:t>
      </w:r>
    </w:p>
    <w:p>
      <w:pPr>
        <w:jc w:val="both"/>
      </w:pPr>
      <w:r>
        <w:rPr/>
        <w:t xml:space="preserve"/>
      </w:r>
    </w:p>
    <w:p>
      <w:pPr>
        <w:jc w:val="both"/>
      </w:pPr>
      <w:r>
        <w:rPr/>
        <w:t xml:space="preserve">Moreover, unexplored counterarguments weaken the overall argument presented in the article. The author does not acknowledge any potential criticisms or alternative perspectives on incorporating moral education into language classrooms. By failing to address opposing viewpoints, the article appears biased and incomplete.</w:t>
      </w:r>
    </w:p>
    <w:p>
      <w:pPr>
        <w:jc w:val="both"/>
      </w:pPr>
      <w:r>
        <w:rPr/>
        <w:t xml:space="preserve"/>
      </w:r>
    </w:p>
    <w:p>
      <w:pPr>
        <w:jc w:val="both"/>
      </w:pPr>
      <w:r>
        <w:rPr/>
        <w:t xml:space="preserve">Another concern is the potential promotional content in the article. The author proposes a framework for implementing moral education in ESL/EFL classrooms, including issues/themes, language skills, learning outcomes, methods of instruction and evaluation, materials and resources, and instructional activities. While this may be useful information for educators interested in incorporating moral education, it raises questions about whether the article is promoting a specific approach or program without considering alternative frameworks or methodologies.</w:t>
      </w:r>
    </w:p>
    <w:p>
      <w:pPr>
        <w:jc w:val="both"/>
      </w:pPr>
      <w:r>
        <w:rPr/>
        <w:t xml:space="preserve"/>
      </w:r>
    </w:p>
    <w:p>
      <w:pPr>
        <w:jc w:val="both"/>
      </w:pPr>
      <w:r>
        <w:rPr/>
        <w:t xml:space="preserve">Furthermore, there is a lack of balance in presenting both sides of the argument. The article primarily focuses on the benefits and rationale for incorporating moral education but does not adequately address any potential risks or drawbacks. This imbalance undermines the objectivity and credibility of the article.</w:t>
      </w:r>
    </w:p>
    <w:p>
      <w:pPr>
        <w:jc w:val="both"/>
      </w:pPr>
      <w:r>
        <w:rPr/>
        <w:t xml:space="preserve"/>
      </w:r>
    </w:p>
    <w:p>
      <w:pPr>
        <w:jc w:val="both"/>
      </w:pPr>
      <w:r>
        <w:rPr/>
        <w:t xml:space="preserve">In conclusion, while the topic of incorporating moral education into ESL/EFL classrooms is important, this particular article has several shortcomings. These include potential biases, one-sided reporting, unsupported claims, missing points of consideration and evidence, unexplored counterarguments, promotional content, partiality in presenting both sides equally, and failure to note possible risks. A more comprehensive analysis that addresses these issues would strengthen the overall argument presented in the article.</w:t>
      </w:r>
    </w:p>
    <w:p>
      <w:pPr>
        <w:pStyle w:val="Heading1"/>
      </w:pPr>
      <w:bookmarkStart w:id="5" w:name="_Toc5"/>
      <w:r>
        <w:t>Topics for further research:</w:t>
      </w:r>
      <w:bookmarkEnd w:id="5"/>
    </w:p>
    <w:p>
      <w:pPr>
        <w:spacing w:after="0"/>
        <w:numPr>
          <w:ilvl w:val="0"/>
          <w:numId w:val="2"/>
        </w:numPr>
      </w:pPr>
      <w:r>
        <w:rPr/>
        <w:t xml:space="preserve">Potential challenges of incorporating moral education in language classrooms
</w:t>
      </w:r>
    </w:p>
    <w:p>
      <w:pPr>
        <w:spacing w:after="0"/>
        <w:numPr>
          <w:ilvl w:val="0"/>
          <w:numId w:val="2"/>
        </w:numPr>
      </w:pPr>
      <w:r>
        <w:rPr/>
        <w:t xml:space="preserve">Cultural conflicts in teaching morality in diverse classrooms
</w:t>
      </w:r>
    </w:p>
    <w:p>
      <w:pPr>
        <w:spacing w:after="0"/>
        <w:numPr>
          <w:ilvl w:val="0"/>
          <w:numId w:val="2"/>
        </w:numPr>
      </w:pPr>
      <w:r>
        <w:rPr/>
        <w:t xml:space="preserve">Empirical research on the impact of moral education on linguistic and cognitive skills
</w:t>
      </w:r>
    </w:p>
    <w:p>
      <w:pPr>
        <w:spacing w:after="0"/>
        <w:numPr>
          <w:ilvl w:val="0"/>
          <w:numId w:val="2"/>
        </w:numPr>
      </w:pPr>
      <w:r>
        <w:rPr/>
        <w:t xml:space="preserve">Criticisms of integrating moral education into ESL/EFL curricula
</w:t>
      </w:r>
    </w:p>
    <w:p>
      <w:pPr>
        <w:spacing w:after="0"/>
        <w:numPr>
          <w:ilvl w:val="0"/>
          <w:numId w:val="2"/>
        </w:numPr>
      </w:pPr>
      <w:r>
        <w:rPr/>
        <w:t xml:space="preserve">Alternative frameworks or methodologies for implementing moral education in language classrooms
</w:t>
      </w:r>
    </w:p>
    <w:p>
      <w:pPr>
        <w:numPr>
          <w:ilvl w:val="0"/>
          <w:numId w:val="2"/>
        </w:numPr>
      </w:pPr>
      <w:r>
        <w:rPr/>
        <w:t xml:space="preserve">Risks and drawbacks of incorporating moral education in ESL/EFL classrooms</w:t>
      </w:r>
    </w:p>
    <w:p>
      <w:pPr>
        <w:pStyle w:val="Heading1"/>
      </w:pPr>
      <w:bookmarkStart w:id="6" w:name="_Toc6"/>
      <w:r>
        <w:t>Report location:</w:t>
      </w:r>
      <w:bookmarkEnd w:id="6"/>
    </w:p>
    <w:p>
      <w:hyperlink r:id="rId8" w:history="1">
        <w:r>
          <w:rPr>
            <w:color w:val="2980b9"/>
            <w:u w:val="single"/>
          </w:rPr>
          <w:t xml:space="preserve">https://www.fullpicture.app/item/7e1f22fb8fd9cd13226092564ddbf3e2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61F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7908310508668742" TargetMode="External"/><Relationship Id="rId8" Type="http://schemas.openxmlformats.org/officeDocument/2006/relationships/hyperlink" Target="https://www.fullpicture.app/item/7e1f22fb8fd9cd13226092564ddbf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2023-08-21T04:54:25+02:00</dcterms:created>
  <dcterms:modified xsi:type="dcterms:W3CDTF">2023-08-21T04:54:25+02:00</dcterms:modified>
</cp:coreProperties>
</file>

<file path=docProps/custom.xml><?xml version="1.0" encoding="utf-8"?>
<Properties xmlns="http://schemas.openxmlformats.org/officeDocument/2006/custom-properties" xmlns:vt="http://schemas.openxmlformats.org/officeDocument/2006/docPropsVTypes"/>
</file>