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Variability of Partial Pressure of Carbon Dioxide (pCO2) in a River-Influenced Coastal Upwelling System: A Case of the Northeast Pacific Coast</w:t>
      </w:r>
      <w:br/>
      <w:hyperlink r:id="rId7" w:history="1">
        <w:r>
          <w:rPr>
            <w:color w:val="2980b9"/>
            <w:u w:val="single"/>
          </w:rPr>
          <w:t xml:space="preserve">https://scirp.org/Journal/paperinformation.aspx?paperid=110911</w:t>
        </w:r>
      </w:hyperlink>
    </w:p>
    <w:p>
      <w:pPr>
        <w:pStyle w:val="Heading1"/>
      </w:pPr>
      <w:bookmarkStart w:id="2" w:name="_Toc2"/>
      <w:r>
        <w:t>Article summary:</w:t>
      </w:r>
      <w:bookmarkEnd w:id="2"/>
    </w:p>
    <w:p>
      <w:pPr>
        <w:jc w:val="both"/>
      </w:pPr>
      <w:r>
        <w:rPr/>
        <w:t xml:space="preserve">1. 本文研究了东北太平洋海岸的河流影响下的沿岸上升系统中二氧化碳分压（pCO2）的变异性。文章提到了该地区pCO2的变化与北大西洋亚热带环流中海洋二氧化碳汇的年际变异性存在关联。</w:t>
      </w:r>
    </w:p>
    <w:p>
      <w:pPr>
        <w:jc w:val="both"/>
      </w:pPr>
      <w:r>
        <w:rPr/>
        <w:t xml:space="preserve">2. 文章引用了一项研究，该研究在百慕大附近的萨尔加索海域对pCO2进行了日至季节尺度上的观测，并发现其存在变异性。</w:t>
      </w:r>
    </w:p>
    <w:p>
      <w:pPr>
        <w:jc w:val="both"/>
      </w:pPr>
      <w:r>
        <w:rPr/>
        <w:t xml:space="preserve">3. 文章还提到了风驱动环流对沿岸上升现象的影响，引用了一篇关于风驱动环流的百科全书条目。此外，文章还引用了一项研究，该研究探讨了加利福尼亚电流中沿岸上升现象的季节性特征。</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对于上述文章的详细批判性分析，需要先阅读文章内容。由于只提供了文章标题和参考文献，无法进行具体的分析和评价。请提供完整的文章内容以便进行详细的批判性分析。</w:t>
      </w:r>
    </w:p>
    <w:p>
      <w:pPr>
        <w:pStyle w:val="Heading1"/>
      </w:pPr>
      <w:bookmarkStart w:id="5" w:name="_Toc5"/>
      <w:r>
        <w:t>Topics for further research:</w:t>
      </w:r>
      <w:bookmarkEnd w:id="5"/>
    </w:p>
    <w:p>
      <w:pPr>
        <w:numPr>
          <w:ilvl w:val="0"/>
          <w:numId w:val="2"/>
        </w:numPr>
      </w:pPr>
      <w:r>
        <w:rPr/>
        <w:t xml:space="preserve"/>
      </w:r>
    </w:p>
    <w:p>
      <w:pPr>
        <w:pStyle w:val="Heading1"/>
      </w:pPr>
      <w:bookmarkStart w:id="6" w:name="_Toc6"/>
      <w:r>
        <w:t>Report location:</w:t>
      </w:r>
      <w:bookmarkEnd w:id="6"/>
    </w:p>
    <w:p>
      <w:hyperlink r:id="rId8" w:history="1">
        <w:r>
          <w:rPr>
            <w:color w:val="2980b9"/>
            <w:u w:val="single"/>
          </w:rPr>
          <w:t xml:space="preserve">https://www.fullpicture.app/item/7dd11dea9ee251b7c5a85f6bb4352b7b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390F5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rp.org/Journal/paperinformation.aspx?paperid=110911" TargetMode="External"/><Relationship Id="rId8" Type="http://schemas.openxmlformats.org/officeDocument/2006/relationships/hyperlink" Target="https://www.fullpicture.app/item/7dd11dea9ee251b7c5a85f6bb4352b7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2024-04-29T06:54:46+02:00</dcterms:created>
  <dcterms:modified xsi:type="dcterms:W3CDTF">2024-04-29T06:54:46+02:00</dcterms:modified>
</cp:coreProperties>
</file>

<file path=docProps/custom.xml><?xml version="1.0" encoding="utf-8"?>
<Properties xmlns="http://schemas.openxmlformats.org/officeDocument/2006/custom-properties" xmlns:vt="http://schemas.openxmlformats.org/officeDocument/2006/docPropsVTypes"/>
</file>