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Riemann Hypothesis: Past and Future | Metaculus</w:t>
      </w:r>
      <w:br/>
      <w:hyperlink r:id="rId7" w:history="1">
        <w:r>
          <w:rPr>
            <w:color w:val="2980b9"/>
            <w:u w:val="single"/>
          </w:rPr>
          <w:t xml:space="preserve">https://www.metaculus.com/notebooks/7997/riemann-hypothesis-past-and-future/</w:t>
        </w:r>
      </w:hyperlink>
    </w:p>
    <w:p>
      <w:pPr>
        <w:pStyle w:val="Heading1"/>
      </w:pPr>
      <w:bookmarkStart w:id="2" w:name="_Toc2"/>
      <w:r>
        <w:t>Article summary:</w:t>
      </w:r>
      <w:bookmarkEnd w:id="2"/>
    </w:p>
    <w:p>
      <w:pPr>
        <w:jc w:val="both"/>
      </w:pPr>
      <w:r>
        <w:rPr/>
        <w:t xml:space="preserve">1. Die Riemann-Hypothese ist eine mathematische Vermutung, die sich mit der Verteilung von Primzahlen beschäftigt.</w:t>
      </w:r>
    </w:p>
    <w:p>
      <w:pPr>
        <w:jc w:val="both"/>
      </w:pPr>
      <w:r>
        <w:rPr/>
        <w:t xml:space="preserve">2. Bernhard Riemann hat die Hypothese 1859 formuliert und sie wurde später als eines der Millennium-Probleme ausgewählt.</w:t>
      </w:r>
    </w:p>
    <w:p>
      <w:pPr>
        <w:jc w:val="both"/>
      </w:pPr>
      <w:r>
        <w:rPr/>
        <w:t xml:space="preserve">3. Die Hypothese besagt, dass alle nicht-trivialen Nullstellen einer bestimmten Funktion, der Riemannschen Zeta-Funktion, einen Realteil von 1/2 haben.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"Riemann Hypothesis: Past and Future" gibt eine Einführung in die Riemannsche Vermutung und ihre Bedeutung für die Zahlentheorie. Der Autor erklärt, wie Bernhard Riemann die Vermutung formuliert hat und wie sie mit der Verteilung von Primzahlen zusammenhängt. Der Artikel ist gut strukturiert und bietet eine klare Erklärung der mathematischen Konzepte.</w:t>
      </w:r>
    </w:p>
    <w:p>
      <w:pPr>
        <w:jc w:val="both"/>
      </w:pPr>
      <w:r>
        <w:rPr/>
        <w:t xml:space="preserve"/>
      </w:r>
    </w:p>
    <w:p>
      <w:pPr>
        <w:jc w:val="both"/>
      </w:pPr>
      <w:r>
        <w:rPr/>
        <w:t xml:space="preserve">Allerdings gibt es einige Schwächen im Artikel. Zum einen ist er sehr technisch und setzt ein gewisses Vorwissen in Mathematik voraus. Obwohl der Autor versucht, schwierige Konzepte zu erklären, könnten viele Leserinnen und Leser Schwierigkeiten haben, ihnen zu folgen.</w:t>
      </w:r>
    </w:p>
    <w:p>
      <w:pPr>
        <w:jc w:val="both"/>
      </w:pPr>
      <w:r>
        <w:rPr/>
        <w:t xml:space="preserve"/>
      </w:r>
    </w:p>
    <w:p>
      <w:pPr>
        <w:jc w:val="both"/>
      </w:pPr>
      <w:r>
        <w:rPr/>
        <w:t xml:space="preserve">Zum anderen geht der Autor nicht auf mögliche Gegenargumente oder Kritik an der Riemannschen Vermutung ein. Es wäre interessant gewesen zu erfahren, welche Argumente gegen die Vermutung vorgebracht wurden und wie diese diskutiert werden.</w:t>
      </w:r>
    </w:p>
    <w:p>
      <w:pPr>
        <w:jc w:val="both"/>
      </w:pPr>
      <w:r>
        <w:rPr/>
        <w:t xml:space="preserve"/>
      </w:r>
    </w:p>
    <w:p>
      <w:pPr>
        <w:jc w:val="both"/>
      </w:pPr>
      <w:r>
        <w:rPr/>
        <w:t xml:space="preserve">Ein weiteres Problem des Artikels ist seine Einseitigkeit. Der Autor stellt die Riemannsche Vermutung als eine wichtige Errungenschaft dar, ohne auf mögliche Risiken oder negative Auswirkungen einzugehen. Es wäre wichtig gewesen zu erwähnen, dass die Lösung der Vermutung auch unerwartete Konsequenzen haben könnte und dass weitere Forschungen notwendig sind, um diese abzuschätzen.</w:t>
      </w:r>
    </w:p>
    <w:p>
      <w:pPr>
        <w:jc w:val="both"/>
      </w:pPr>
      <w:r>
        <w:rPr/>
        <w:t xml:space="preserve"/>
      </w:r>
    </w:p>
    <w:p>
      <w:pPr>
        <w:jc w:val="both"/>
      </w:pPr>
      <w:r>
        <w:rPr/>
        <w:t xml:space="preserve">Insgesamt bietet der Artikel eine gute Einführung in die Riemannsche Vermutung und ihre Bedeutung für die Zahlentheorie. Allerdings hätte er ausgewogener sein können und mehr auf mögliche Gegenargumente eingehen sollen.</w:t>
      </w:r>
    </w:p>
    <w:p>
      <w:pPr>
        <w:pStyle w:val="Heading1"/>
      </w:pPr>
      <w:bookmarkStart w:id="5" w:name="_Toc5"/>
      <w:r>
        <w:t>Topics for further research:</w:t>
      </w:r>
      <w:bookmarkEnd w:id="5"/>
    </w:p>
    <w:p>
      <w:pPr>
        <w:spacing w:after="0"/>
        <w:numPr>
          <w:ilvl w:val="0"/>
          <w:numId w:val="2"/>
        </w:numPr>
      </w:pPr>
      <w:r>
        <w:rPr/>
        <w:t xml:space="preserve">Kritik an der Riemannschen Vermutung
</w:t>
      </w:r>
    </w:p>
    <w:p>
      <w:pPr>
        <w:spacing w:after="0"/>
        <w:numPr>
          <w:ilvl w:val="0"/>
          <w:numId w:val="2"/>
        </w:numPr>
      </w:pPr>
      <w:r>
        <w:rPr/>
        <w:t xml:space="preserve">Mögliche negative Auswirkungen der Lösung der Riemannschen Vermutung
</w:t>
      </w:r>
    </w:p>
    <w:p>
      <w:pPr>
        <w:spacing w:after="0"/>
        <w:numPr>
          <w:ilvl w:val="0"/>
          <w:numId w:val="2"/>
        </w:numPr>
      </w:pPr>
      <w:r>
        <w:rPr/>
        <w:t xml:space="preserve">Alternativen zur Riemannschen Vermutung in der Zahlentheorie
</w:t>
      </w:r>
    </w:p>
    <w:p>
      <w:pPr>
        <w:spacing w:after="0"/>
        <w:numPr>
          <w:ilvl w:val="0"/>
          <w:numId w:val="2"/>
        </w:numPr>
      </w:pPr>
      <w:r>
        <w:rPr/>
        <w:t xml:space="preserve">Anwendungen der Riemannschen Vermutung in anderen Bereichen der Mathematik
</w:t>
      </w:r>
    </w:p>
    <w:p>
      <w:pPr>
        <w:spacing w:after="0"/>
        <w:numPr>
          <w:ilvl w:val="0"/>
          <w:numId w:val="2"/>
        </w:numPr>
      </w:pPr>
      <w:r>
        <w:rPr/>
        <w:t xml:space="preserve">Geschichte der Forschung zur Riemannschen Vermutung
</w:t>
      </w:r>
    </w:p>
    <w:p>
      <w:pPr>
        <w:numPr>
          <w:ilvl w:val="0"/>
          <w:numId w:val="2"/>
        </w:numPr>
      </w:pPr>
      <w:r>
        <w:rPr/>
        <w:t xml:space="preserve">Aktuelle Entwicklungen und Fortschritte in der Riemannschen Vermutung</w:t>
      </w:r>
    </w:p>
    <w:p>
      <w:pPr>
        <w:pStyle w:val="Heading1"/>
      </w:pPr>
      <w:bookmarkStart w:id="6" w:name="_Toc6"/>
      <w:r>
        <w:t>Report location:</w:t>
      </w:r>
      <w:bookmarkEnd w:id="6"/>
    </w:p>
    <w:p>
      <w:hyperlink r:id="rId8" w:history="1">
        <w:r>
          <w:rPr>
            <w:color w:val="2980b9"/>
            <w:u w:val="single"/>
          </w:rPr>
          <w:t xml:space="preserve">https://www.fullpicture.app/item/7d5ef20fa4c56a5fa2f14c01cd3a1b09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9B3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taculus.com/notebooks/7997/riemann-hypothesis-past-and-future/" TargetMode="External"/><Relationship Id="rId8" Type="http://schemas.openxmlformats.org/officeDocument/2006/relationships/hyperlink" Target="https://www.fullpicture.app/item/7d5ef20fa4c56a5fa2f14c01cd3a1b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2024-01-05T11:10:47+01:00</dcterms:created>
  <dcterms:modified xsi:type="dcterms:W3CDTF">2024-01-05T11:10:47+01:00</dcterms:modified>
</cp:coreProperties>
</file>

<file path=docProps/custom.xml><?xml version="1.0" encoding="utf-8"?>
<Properties xmlns="http://schemas.openxmlformats.org/officeDocument/2006/custom-properties" xmlns:vt="http://schemas.openxmlformats.org/officeDocument/2006/docPropsVTypes"/>
</file>