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and non-destructive analysis for the identification of multi-grain rice seeds with near-infrared spectroscopy - ScienceDirect</w:t>
      </w:r>
      <w:br/>
      <w:hyperlink r:id="rId7" w:history="1">
        <w:r>
          <w:rPr>
            <w:color w:val="2980b9"/>
            <w:u w:val="single"/>
          </w:rPr>
          <w:t xml:space="preserve">https://www.sciencedirect.com/science/article/pii/S1386142519303531</w:t>
        </w:r>
      </w:hyperlink>
    </w:p>
    <w:p>
      <w:pPr>
        <w:pStyle w:val="Heading1"/>
      </w:pPr>
      <w:bookmarkStart w:id="2" w:name="_Toc2"/>
      <w:r>
        <w:t>Article summary:</w:t>
      </w:r>
      <w:bookmarkEnd w:id="2"/>
    </w:p>
    <w:p>
      <w:pPr>
        <w:jc w:val="both"/>
      </w:pPr>
      <w:r>
        <w:rPr/>
        <w:t xml:space="preserve">1. Rice seed identification is important for ensuring high-yield and high-quality rice production, and traditional methods are time-consuming and inefficient.</w:t>
      </w:r>
    </w:p>
    <w:p>
      <w:pPr>
        <w:jc w:val="both"/>
      </w:pPr>
      <w:r>
        <w:rPr/>
        <w:t xml:space="preserve">2. Near-infrared spectroscopy (NIR) is a rapid and non-destructive technique that has been successfully applied in various fields, including agriculture.</w:t>
      </w:r>
    </w:p>
    <w:p>
      <w:pPr>
        <w:jc w:val="both"/>
      </w:pPr>
      <w:r>
        <w:rPr/>
        <w:t xml:space="preserve">3. The study proposes a discriminant analysis method based on NIR spectroscopy of multi-grain rice seeds, using techniques such as principal component analysis (PCA), partial least squares-discriminant analysis (PLS-DA), equidistant combination PLS (EC-PLS), and backward interval PLS (BiPLS) to optimize the identification model.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利用近红外光谱技术进行多粒稻种鉴定的快速和非破坏性分析方法。文章指出，高产高质量的稻种对解决全球人口食物问题和对高质量食品的需求增加至关重要。然而，不同种类的稻种混合会严重影响稻种的产量和质量，因此有必要进行验证真实性的分析。</w:t>
      </w:r>
    </w:p>
    <w:p>
      <w:pPr>
        <w:jc w:val="both"/>
      </w:pPr>
      <w:r>
        <w:rPr/>
        <w:t xml:space="preserve"/>
      </w:r>
    </w:p>
    <w:p>
      <w:pPr>
        <w:jc w:val="both"/>
      </w:pPr>
      <w:r>
        <w:rPr/>
        <w:t xml:space="preserve">文章提到传统的稻种鉴定方法包括人工方法、形态学方法和幼苗方法等，但这些方法需要在田间进行长时间的栽培，并且效率很低。另一种方法是分子仪器分析，包括高效液相色谱法、蛋白质薄层电泳技术、DNA分子标记鉴定技术等，但这些方法需要复杂昂贵的实验设备，并不适用于大规模农业育种应用。</w:t>
      </w:r>
    </w:p>
    <w:p>
      <w:pPr>
        <w:jc w:val="both"/>
      </w:pPr>
      <w:r>
        <w:rPr/>
        <w:t xml:space="preserve"/>
      </w:r>
    </w:p>
    <w:p>
      <w:pPr>
        <w:jc w:val="both"/>
      </w:pPr>
      <w:r>
        <w:rPr/>
        <w:t xml:space="preserve">近红外光谱技术是一种快速、实时和非破坏性的技术，在土壤、农产品和食品等领域已经成功应用。文章介绍了基于光谱判别分析的计算机模式识别方法，如主成分分析-线性判别分析和偏最小二乘-判别分析。文章还提到了稻种主要成分（如淀粉、脂肪、蛋白质和各种氨基酸）在近红外光谱中的吸收能力，以及利用全局特征进行稻种鉴定的可能性。</w:t>
      </w:r>
    </w:p>
    <w:p>
      <w:pPr>
        <w:jc w:val="both"/>
      </w:pPr>
      <w:r>
        <w:rPr/>
        <w:t xml:space="preserve"/>
      </w:r>
    </w:p>
    <w:p>
      <w:pPr>
        <w:jc w:val="both"/>
      </w:pPr>
      <w:r>
        <w:rPr/>
        <w:t xml:space="preserve">文章指出，基于单一成分分析的鉴定方法准确度不高，因为不同品种之间的成分范围存在重叠。相反，基于多个成分的联合分析可以提高准确度，但可能复杂、耗时且昂贵。最近，研究人员已经将近红外光谱判别分析应用于单粒稻种的识别方法。然而，这些方法需要进行多次随机取样才能得出准确结果，这在时间上是耗时且不具代表性的。</w:t>
      </w:r>
    </w:p>
    <w:p>
      <w:pPr>
        <w:jc w:val="both"/>
      </w:pPr>
      <w:r>
        <w:rPr/>
        <w:t xml:space="preserve"/>
      </w:r>
    </w:p>
    <w:p>
      <w:pPr>
        <w:jc w:val="both"/>
      </w:pPr>
      <w:r>
        <w:rPr/>
        <w:t xml:space="preserve">因此，本研究首次开发了一种基于近红外光谱的多粒稻种鉴定方法。该方法可以快速简便地确定多粒稻种是否纯净或非纯净（混合或其他品种）。文章介绍了使用标准正态变量法对光谱进行预处理，并使用等距组合偏最小二乘-判别分析方法进行模型优化。此外，文章还提出了一种基于逐步淘汰模式的干扰波段消除方法，称为SP-PLS，并用于修正离散等距波长模型。</w:t>
      </w:r>
    </w:p>
    <w:p>
      <w:pPr>
        <w:jc w:val="both"/>
      </w:pPr>
      <w:r>
        <w:rPr/>
        <w:t xml:space="preserve"/>
      </w:r>
    </w:p>
    <w:p>
      <w:pPr>
        <w:jc w:val="both"/>
      </w:pPr>
      <w:r>
        <w:rPr/>
        <w:t xml:space="preserve">然而，这篇文章存在一些潜在的偏见和不足之处。首先，文章没有提及可能存在的风险或局限性。例如，近红外光谱技术是否对所有类型的稻种都适用？其准确度如何？其可靠性如何？其在实际农业应用中的效果如何？</w:t>
      </w:r>
    </w:p>
    <w:p>
      <w:pPr>
        <w:jc w:val="both"/>
      </w:pPr>
      <w:r>
        <w:rPr/>
        <w:t xml:space="preserve"/>
      </w:r>
    </w:p>
    <w:p>
      <w:pPr>
        <w:jc w:val="both"/>
      </w:pPr>
      <w:r>
        <w:rPr/>
        <w:t xml:space="preserve">此外，文章没有探讨其他可能的鉴定方法或技术，并未提供与其他方法进行比较的数据或结果。这使得读者很难评估该方法相对于其他方法的优势和局限性。</w:t>
      </w:r>
    </w:p>
    <w:p>
      <w:pPr>
        <w:jc w:val="both"/>
      </w:pPr>
      <w:r>
        <w:rPr/>
        <w:t xml:space="preserve"/>
      </w:r>
    </w:p>
    <w:p>
      <w:pPr>
        <w:jc w:val="both"/>
      </w:pPr>
      <w:r>
        <w:rPr/>
        <w:t xml:space="preserve">另外，文章没有提到作者可能存在的利益冲突或研究资金来源。这可能会影响读者对研究结果的解释和可靠性。</w:t>
      </w:r>
    </w:p>
    <w:p>
      <w:pPr>
        <w:jc w:val="both"/>
      </w:pPr>
      <w:r>
        <w:rPr/>
        <w:t xml:space="preserve"/>
      </w:r>
    </w:p>
    <w:p>
      <w:pPr>
        <w:jc w:val="both"/>
      </w:pPr>
      <w:r>
        <w:rPr/>
        <w:t xml:space="preserve">总之，尽管该研究介绍了一种新颖且有潜力的稻种鉴定方法，但文章存在一些偏见和不足之处。进一步研究和验证是必要的，以确定该方法在实际应用中的可行性和有效性。</w:t>
      </w:r>
    </w:p>
    <w:p>
      <w:pPr>
        <w:pStyle w:val="Heading1"/>
      </w:pPr>
      <w:bookmarkStart w:id="5" w:name="_Toc5"/>
      <w:r>
        <w:t>Topics for further research:</w:t>
      </w:r>
      <w:bookmarkEnd w:id="5"/>
    </w:p>
    <w:p>
      <w:pPr>
        <w:spacing w:after="0"/>
        <w:numPr>
          <w:ilvl w:val="0"/>
          <w:numId w:val="2"/>
        </w:numPr>
      </w:pPr>
      <w:r>
        <w:rPr/>
        <w:t xml:space="preserve">近红外光谱技术的适用范围和准确度
</w:t>
      </w:r>
    </w:p>
    <w:p>
      <w:pPr>
        <w:spacing w:after="0"/>
        <w:numPr>
          <w:ilvl w:val="0"/>
          <w:numId w:val="2"/>
        </w:numPr>
      </w:pPr>
      <w:r>
        <w:rPr/>
        <w:t xml:space="preserve">近红外光谱技术在实际农业应用中的效果
</w:t>
      </w:r>
    </w:p>
    <w:p>
      <w:pPr>
        <w:spacing w:after="0"/>
        <w:numPr>
          <w:ilvl w:val="0"/>
          <w:numId w:val="2"/>
        </w:numPr>
      </w:pPr>
      <w:r>
        <w:rPr/>
        <w:t xml:space="preserve">其他可能的稻种鉴定方法或技术
</w:t>
      </w:r>
    </w:p>
    <w:p>
      <w:pPr>
        <w:spacing w:after="0"/>
        <w:numPr>
          <w:ilvl w:val="0"/>
          <w:numId w:val="2"/>
        </w:numPr>
      </w:pPr>
      <w:r>
        <w:rPr/>
        <w:t xml:space="preserve">与其他方法进行比较的数据或结果
</w:t>
      </w:r>
    </w:p>
    <w:p>
      <w:pPr>
        <w:spacing w:after="0"/>
        <w:numPr>
          <w:ilvl w:val="0"/>
          <w:numId w:val="2"/>
        </w:numPr>
      </w:pPr>
      <w:r>
        <w:rPr/>
        <w:t xml:space="preserve">作者的利益冲突或研究资金来源
</w:t>
      </w:r>
    </w:p>
    <w:p>
      <w:pPr>
        <w:numPr>
          <w:ilvl w:val="0"/>
          <w:numId w:val="2"/>
        </w:numPr>
      </w:pPr>
      <w:r>
        <w:rPr/>
        <w:t xml:space="preserve">进一步研究和验证的必要性</w:t>
      </w:r>
    </w:p>
    <w:p>
      <w:pPr>
        <w:pStyle w:val="Heading1"/>
      </w:pPr>
      <w:bookmarkStart w:id="6" w:name="_Toc6"/>
      <w:r>
        <w:t>Report location:</w:t>
      </w:r>
      <w:bookmarkEnd w:id="6"/>
    </w:p>
    <w:p>
      <w:hyperlink r:id="rId8" w:history="1">
        <w:r>
          <w:rPr>
            <w:color w:val="2980b9"/>
            <w:u w:val="single"/>
          </w:rPr>
          <w:t xml:space="preserve">https://www.fullpicture.app/item/7d2b5596740463e0fa6f1a9c75b341f7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A87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6142519303531" TargetMode="External"/><Relationship Id="rId8" Type="http://schemas.openxmlformats.org/officeDocument/2006/relationships/hyperlink" Target="https://www.fullpicture.app/item/7d2b5596740463e0fa6f1a9c75b341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2024-01-28T13:04:36+01:00</dcterms:created>
  <dcterms:modified xsi:type="dcterms:W3CDTF">2024-01-28T13:04:36+01:00</dcterms:modified>
</cp:coreProperties>
</file>

<file path=docProps/custom.xml><?xml version="1.0" encoding="utf-8"?>
<Properties xmlns="http://schemas.openxmlformats.org/officeDocument/2006/custom-properties" xmlns:vt="http://schemas.openxmlformats.org/officeDocument/2006/docPropsVTypes"/>
</file>