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Study of the interaction mechanism between theaflavin and Zein - 中国知网</w:t></w:r><w:br/><w:hyperlink r:id="rId7" w:history="1"><w:r><w:rPr><w:color w:val="2980b9"/><w:u w:val="single"/></w:rPr><w:t xml:space="preserve">https://kns.cnki.net/kcms2/article/abstract?v=LeQIq0pPraN7z56UFBXYmp5cqSpFXzXCFpgvv08RLM-paCwYX2_gXYXzzjGL9ytzo_Ha239_cigF416STYKC4UgfEhSKYmtHRjXp1akDIqHhEefPT0qQP4-w8F0W4hCd&uniplatform=NZKPT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研究了Zein稳定的茶黄素纳米颗粒对茶黄素的生物利用度和水溶性的提高。</w:t></w:r></w:p><w:p><w:pPr><w:jc w:val="both"/></w:pPr><w:r><w:rPr/><w:t xml:space="preserve">2. 通过扫描电子显微镜、傅里叶变换红外光谱、分子对接和胃肠模拟等方法，探索了纳米颗粒的结构和相互作用机制。</w:t></w:r></w:p><w:p><w:pPr><w:jc w:val="both"/></w:pPr><w:r><w:rPr/><w:t xml:space="preserve">3. 在优化参数下，得到了茶黄素纳米颗粒的封装效率、载荷能力和平均颗粒大小等关键指标。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对于上述文章的详细批判性分析，需要实际阅读文章内容才能提供准确的见解。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social media in shaping public opinion
</w:t></w:r></w:p><w:p><w:pPr><w:spacing w:after="0"/><w:numPr><w:ilvl w:val="0"/><w:numId w:val="2"/></w:numPr></w:pPr><w:r><w:rPr/><w:t xml:space="preserve">The influence of social media on political discourse
</w:t></w:r></w:p><w:p><w:pPr><w:spacing w:after="0"/><w:numPr><w:ilvl w:val="0"/><w:numId w:val="2"/></w:numPr></w:pPr><w:r><w:rPr/><w:t xml:space="preserve">The ethical implications of social media algorithms
</w:t></w:r></w:p><w:p><w:pPr><w:spacing w:after="0"/><w:numPr><w:ilvl w:val="0"/><w:numId w:val="2"/></w:numPr></w:pPr><w:r><w:rPr/><w:t xml:space="preserve">The spread of misinformation on social media platforms
</w:t></w:r></w:p><w:p><w:pPr><w:numPr><w:ilvl w:val="0"/><w:numId w:val="2"/></w:numPr></w:pPr><w:r><w:rPr/><w:t xml:space="preserve">The regulation of social media platforms to protect user privacy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https://www.fullpicture.app/item/7ce4b1de73287c108860bf3371a78cc3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A29E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Fpgvv08RLM-paCwYX2_gXYXzzjGL9ytzo_Ha239_cigF416STYKC4UgfEhSKYmtHRjXp1akDIqHhEefPT0qQP4-w8F0W4hCd&amp;uniplatform=NZKPT" TargetMode="External"/><Relationship Id="rId8" Type="http://schemas.openxmlformats.org/officeDocument/2006/relationships/hyperlink" Target="https://www.fullpicture.app/item/7ce4b1de73287c108860bf3371a78cc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2024-01-11T17:56:20+01:00</dcterms:created>
  <dcterms:modified xsi:type="dcterms:W3CDTF">2024-01-11T17:56:20+01:00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