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Narrative Visualization: Telling Stories with Data (2010) | E Segel | 769 Citations</w:t>
      </w:r>
      <w:br/>
      <w:hyperlink r:id="rId7" w:history="1">
        <w:r>
          <w:rPr>
            <w:color w:val="2980b9"/>
            <w:u w:val="single"/>
          </w:rPr>
          <w:t xml:space="preserve">https://typeset.io/papers/narrative-visualization-telling-stories-with-data-28jrfdhr69</w:t>
        </w:r>
      </w:hyperlink>
    </w:p>
    <w:p>
      <w:pPr>
        <w:pStyle w:val="Heading1"/>
      </w:pPr>
      <w:bookmarkStart w:id="2" w:name="_Toc2"/>
      <w:r>
        <w:t>Article summary:</w:t>
      </w:r>
      <w:bookmarkEnd w:id="2"/>
    </w:p>
    <w:p>
      <w:pPr>
        <w:jc w:val="both"/>
      </w:pPr>
      <w:r>
        <w:rPr/>
        <w:t xml:space="preserve">1. The article explores the emerging class of visualizations that integrate storytelling with data visualization, identifying distinct genres and design strategies.</w:t>
      </w:r>
    </w:p>
    <w:p>
      <w:pPr>
        <w:jc w:val="both"/>
      </w:pPr>
      <w:r>
        <w:rPr/>
        <w:t xml:space="preserve">2. The authors present five case studies of narrative visualization, highlighting both exemplary and problematic approaches.</w:t>
      </w:r>
    </w:p>
    <w:p>
      <w:pPr>
        <w:jc w:val="both"/>
      </w:pPr>
      <w:r>
        <w:rPr/>
        <w:t xml:space="preserve">3. The authors analyze the design space of narrative visualization, identifying recurring patterns and suggesting promising yet under-utilized approaches to integrating visualization with other media.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"Narrative Visualization: Telling Stories with Data" by E. Segel and J. Heer provides a systematic review of the design space of narrative visualization, identifying distinct genres and suggesting design strategies for effective storytelling with data. The authors draw on case studies from news media to visualization research, highlighting varied design strategies and illustrating their analytic approach.</w:t>
      </w:r>
    </w:p>
    <w:p>
      <w:pPr>
        <w:jc w:val="both"/>
      </w:pPr>
      <w:r>
        <w:rPr/>
        <w:t xml:space="preserve"/>
      </w:r>
    </w:p>
    <w:p>
      <w:pPr>
        <w:jc w:val="both"/>
      </w:pPr>
      <w:r>
        <w:rPr/>
        <w:t xml:space="preserve">The article is well-written and informative, providing a comprehensive overview of the topic. However, there are some potential biases in the article that should be noted. Firstly, the authors focus primarily on examples from online journalism and visualization research, which may limit the generalizability of their findings to other domains such as business or education.</w:t>
      </w:r>
    </w:p>
    <w:p>
      <w:pPr>
        <w:jc w:val="both"/>
      </w:pPr>
      <w:r>
        <w:rPr/>
        <w:t xml:space="preserve"/>
      </w:r>
    </w:p>
    <w:p>
      <w:pPr>
        <w:jc w:val="both"/>
      </w:pPr>
      <w:r>
        <w:rPr/>
        <w:t xml:space="preserve">Additionally, while the authors acknowledge the importance of messaging in narrative visualization, they do not explore potential risks associated with biased or misleading messaging. For example, visualizations that selectively highlight certain aspects of data while downplaying others could lead to misinterpretation or manipulation of information.</w:t>
      </w:r>
    </w:p>
    <w:p>
      <w:pPr>
        <w:jc w:val="both"/>
      </w:pPr>
      <w:r>
        <w:rPr/>
        <w:t xml:space="preserve"/>
      </w:r>
    </w:p>
    <w:p>
      <w:pPr>
        <w:jc w:val="both"/>
      </w:pPr>
      <w:r>
        <w:rPr/>
        <w:t xml:space="preserve">Furthermore, the authors do not fully explore counterarguments to their framework or consider alternative approaches to narrative visualization. For instance, some researchers have argued that traditional forms of storytelling may be more effective than data-driven narratives in certain contexts.</w:t>
      </w:r>
    </w:p>
    <w:p>
      <w:pPr>
        <w:jc w:val="both"/>
      </w:pPr>
      <w:r>
        <w:rPr/>
        <w:t xml:space="preserve"/>
      </w:r>
    </w:p>
    <w:p>
      <w:pPr>
        <w:jc w:val="both"/>
      </w:pPr>
      <w:r>
        <w:rPr/>
        <w:t xml:space="preserve">Overall, while the article provides valuable insights into narrative visualization design strategies, readers should be aware of potential biases and limitations in its scope.</w:t>
      </w:r>
    </w:p>
    <w:p>
      <w:pPr>
        <w:pStyle w:val="Heading1"/>
      </w:pPr>
      <w:bookmarkStart w:id="5" w:name="_Toc5"/>
      <w:r>
        <w:t>Topics for further research:</w:t>
      </w:r>
      <w:bookmarkEnd w:id="5"/>
    </w:p>
    <w:p>
      <w:pPr>
        <w:spacing w:after="0"/>
        <w:numPr>
          <w:ilvl w:val="0"/>
          <w:numId w:val="2"/>
        </w:numPr>
      </w:pPr>
      <w:r>
        <w:rPr/>
        <w:t xml:space="preserve">Risks of biased or misleading messaging in data visualization
</w:t>
      </w:r>
    </w:p>
    <w:p>
      <w:pPr>
        <w:spacing w:after="0"/>
        <w:numPr>
          <w:ilvl w:val="0"/>
          <w:numId w:val="2"/>
        </w:numPr>
      </w:pPr>
      <w:r>
        <w:rPr/>
        <w:t xml:space="preserve">Applications of narrative visualization in business and education
</w:t>
      </w:r>
    </w:p>
    <w:p>
      <w:pPr>
        <w:spacing w:after="0"/>
        <w:numPr>
          <w:ilvl w:val="0"/>
          <w:numId w:val="2"/>
        </w:numPr>
      </w:pPr>
      <w:r>
        <w:rPr/>
        <w:t xml:space="preserve">Alternative approaches to narrative visualization
</w:t>
      </w:r>
    </w:p>
    <w:p>
      <w:pPr>
        <w:spacing w:after="0"/>
        <w:numPr>
          <w:ilvl w:val="0"/>
          <w:numId w:val="2"/>
        </w:numPr>
      </w:pPr>
      <w:r>
        <w:rPr/>
        <w:t xml:space="preserve">Critiques of data-driven storytelling
</w:t>
      </w:r>
    </w:p>
    <w:p>
      <w:pPr>
        <w:spacing w:after="0"/>
        <w:numPr>
          <w:ilvl w:val="0"/>
          <w:numId w:val="2"/>
        </w:numPr>
      </w:pPr>
      <w:r>
        <w:rPr/>
        <w:t xml:space="preserve">Ethics of data visualization and storytelling
</w:t>
      </w:r>
    </w:p>
    <w:p>
      <w:pPr>
        <w:numPr>
          <w:ilvl w:val="0"/>
          <w:numId w:val="2"/>
        </w:numPr>
      </w:pPr>
      <w:r>
        <w:rPr/>
        <w:t xml:space="preserve">Impact of cultural and social context on narrative visualization design</w:t>
      </w:r>
    </w:p>
    <w:p>
      <w:pPr>
        <w:pStyle w:val="Heading1"/>
      </w:pPr>
      <w:bookmarkStart w:id="6" w:name="_Toc6"/>
      <w:r>
        <w:t>Report location:</w:t>
      </w:r>
      <w:bookmarkEnd w:id="6"/>
    </w:p>
    <w:p>
      <w:hyperlink r:id="rId8" w:history="1">
        <w:r>
          <w:rPr>
            <w:color w:val="2980b9"/>
            <w:u w:val="single"/>
          </w:rPr>
          <w:t xml:space="preserve">https://www.fullpicture.app/item/7cceee6ecd00d774893ad7dba32c9daf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2C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narrative-visualization-telling-stories-with-data-28jrfdhr69" TargetMode="External"/><Relationship Id="rId8" Type="http://schemas.openxmlformats.org/officeDocument/2006/relationships/hyperlink" Target="https://www.fullpicture.app/item/7cceee6ecd00d774893ad7dba32c9d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2024-01-21T03:27:47+01:00</dcterms:created>
  <dcterms:modified xsi:type="dcterms:W3CDTF">2024-01-21T03:27:47+01:00</dcterms:modified>
</cp:coreProperties>
</file>

<file path=docProps/custom.xml><?xml version="1.0" encoding="utf-8"?>
<Properties xmlns="http://schemas.openxmlformats.org/officeDocument/2006/custom-properties" xmlns:vt="http://schemas.openxmlformats.org/officeDocument/2006/docPropsVTypes"/>
</file>