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诱变和结构研究揭示了SARS-CoV-2 SL3 RNA元件与人TIA1蛋白特异性结合的基础 |自然通讯</w:t>
      </w:r>
      <w:br/>
      <w:hyperlink r:id="rId7" w:history="1">
        <w:r>
          <w:rPr>
            <w:color w:val="2980b9"/>
            <w:u w:val="single"/>
          </w:rPr>
          <w:t xml:space="preserve">https://www.nature.com/articles/s41467-023-39410-8</w:t>
        </w:r>
      </w:hyperlink>
    </w:p>
    <w:p>
      <w:pPr>
        <w:pStyle w:val="Heading1"/>
      </w:pPr>
      <w:bookmarkStart w:id="2" w:name="_Toc2"/>
      <w:r>
        <w:t>Article summary:</w:t>
      </w:r>
      <w:bookmarkEnd w:id="2"/>
    </w:p>
    <w:p>
      <w:pPr>
        <w:jc w:val="both"/>
      </w:pPr>
      <w:r>
        <w:rPr/>
        <w:t xml:space="preserve">1. SARS-CoV-2的RNA元件SL3与人TIA1蛋白特异性结合。</w:t>
      </w:r>
    </w:p>
    <w:p>
      <w:pPr>
        <w:jc w:val="both"/>
      </w:pPr>
      <w:r>
        <w:rPr/>
        <w:t xml:space="preserve">2. 病毒RNA和宿主RNA结合蛋白之间的相互作用对病毒生命周期和感染过程至关重要。</w:t>
      </w:r>
    </w:p>
    <w:p>
      <w:pPr>
        <w:jc w:val="both"/>
      </w:pPr>
      <w:r>
        <w:rPr/>
        <w:t xml:space="preserve">3. “组学”技术被应用于发现SARS-CoV-2生命周期所需的前病毒宿主因子，并揭示了与SARS-CoV-2感染相关的细胞途径。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潜在偏见及其来源：文章没有明确提到作者的背景和利益冲突，这可能导致潜在的偏见。读者无法确定作者是否有与研究结果相关的特定立场或利益。</w:t>
      </w:r>
    </w:p>
    <w:p>
      <w:pPr>
        <w:jc w:val="both"/>
      </w:pPr>
      <w:r>
        <w:rPr/>
        <w:t xml:space="preserve"/>
      </w:r>
    </w:p>
    <w:p>
      <w:pPr>
        <w:jc w:val="both"/>
      </w:pPr>
      <w:r>
        <w:rPr/>
        <w:t xml:space="preserve">2. 片面报道：文章只关注了SARS-CoV-2 SL3 RNA元件与人TIA1蛋白结合的基础，而没有提及其他可能存在的RNA元件和蛋白质相互作用。这种片面报道可能导致读者对整个病毒生命周期中其他重要因素的理解不足。</w:t>
      </w:r>
    </w:p>
    <w:p>
      <w:pPr>
        <w:jc w:val="both"/>
      </w:pPr>
      <w:r>
        <w:rPr/>
        <w:t xml:space="preserve"/>
      </w:r>
    </w:p>
    <w:p>
      <w:pPr>
        <w:jc w:val="both"/>
      </w:pPr>
      <w:r>
        <w:rPr/>
        <w:t xml:space="preserve">3. 无根据的主张：文章声称更深入地了解病毒RNA和宿主RBP之间的相互作用将为病毒生命周期提供新的见解，并有助于开发新的抗病毒策略。然而，文章没有提供具体证据来支持这一主张，缺乏实验证据使得该主张缺乏可信度。</w:t>
      </w:r>
    </w:p>
    <w:p>
      <w:pPr>
        <w:jc w:val="both"/>
      </w:pPr>
      <w:r>
        <w:rPr/>
        <w:t xml:space="preserve"/>
      </w:r>
    </w:p>
    <w:p>
      <w:pPr>
        <w:jc w:val="both"/>
      </w:pPr>
      <w:r>
        <w:rPr/>
        <w:t xml:space="preserve">4. 缺失的考虑点：文章未讨论研究方法中可能存在的局限性和假设。此外，文章也未探讨SL3 RNA元件与人TIA1蛋白结合对SARS-CoV-2感染过程中其他关键事件（如病毒复制和传播）的影响。</w:t>
      </w:r>
    </w:p>
    <w:p>
      <w:pPr>
        <w:jc w:val="both"/>
      </w:pPr>
      <w:r>
        <w:rPr/>
        <w:t xml:space="preserve"/>
      </w:r>
    </w:p>
    <w:p>
      <w:pPr>
        <w:jc w:val="both"/>
      </w:pPr>
      <w:r>
        <w:rPr/>
        <w:t xml:space="preserve">5. 所提出主张的缺失证据：文章没有提供足够的实验证据来支持SL3 RNA元件与人TIA1蛋白结合在SARS-CoV-2感染中的重要性。缺乏直接的实验证据使得该主张缺乏可信度。</w:t>
      </w:r>
    </w:p>
    <w:p>
      <w:pPr>
        <w:jc w:val="both"/>
      </w:pPr>
      <w:r>
        <w:rPr/>
        <w:t xml:space="preserve"/>
      </w:r>
    </w:p>
    <w:p>
      <w:pPr>
        <w:jc w:val="both"/>
      </w:pPr>
      <w:r>
        <w:rPr/>
        <w:t xml:space="preserve">6. 未探索的反驳：文章没有探讨可能存在的反驳观点或对研究结果进行进一步分析。这种未探索反驳观点的做法可能导致读者对研究结果的全面性和可靠性产生质疑。</w:t>
      </w:r>
    </w:p>
    <w:p>
      <w:pPr>
        <w:jc w:val="both"/>
      </w:pPr>
      <w:r>
        <w:rPr/>
        <w:t xml:space="preserve"/>
      </w:r>
    </w:p>
    <w:p>
      <w:pPr>
        <w:jc w:val="both"/>
      </w:pPr>
      <w:r>
        <w:rPr/>
        <w:t xml:space="preserve">7. 宣传内容和偏袒：文章没有明确表明是否存在宣传内容或偏袒特定观点或利益相关方。然而，由于缺乏作者背景信息和利益冲突声明，读者无法确定是否存在宣传内容或偏袒。</w:t>
      </w:r>
    </w:p>
    <w:p>
      <w:pPr>
        <w:jc w:val="both"/>
      </w:pPr>
      <w:r>
        <w:rPr/>
        <w:t xml:space="preserve"/>
      </w:r>
    </w:p>
    <w:p>
      <w:pPr>
        <w:jc w:val="both"/>
      </w:pPr>
      <w:r>
        <w:rPr/>
        <w:t xml:space="preserve">8. 是否注意到可能的风险：文章未讨论研究结果可能带来的潜在风险或不确定性。这种忽略可能导致读者对研究结果的解释和应用产生误导。</w:t>
      </w:r>
    </w:p>
    <w:p>
      <w:pPr>
        <w:jc w:val="both"/>
      </w:pPr>
      <w:r>
        <w:rPr/>
        <w:t xml:space="preserve"/>
      </w:r>
    </w:p>
    <w:p>
      <w:pPr>
        <w:jc w:val="both"/>
      </w:pPr>
      <w:r>
        <w:rPr/>
        <w:t xml:space="preserve">9. 没有平等地呈现双方：文章只关注了SL3 RNA元件与人TIA1蛋白结合的基础，而没有提及其他可能存在的RNA元件和蛋白质相互作用。这种不平等的呈现可能导致读者对整个病毒生命周期中其他重要因素的理解不足。</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以及未平等地呈现双方等问题。读者应该保持批判思维并寻找更多相关研究来全面评估该文章的可靠性和准确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RNA元件和蛋白质相互作用的其他可能性
</w:t>
      </w:r>
    </w:p>
    <w:p>
      <w:pPr>
        <w:spacing w:after="0"/>
        <w:numPr>
          <w:ilvl w:val="0"/>
          <w:numId w:val="2"/>
        </w:numPr>
      </w:pPr>
      <w:r>
        <w:rPr/>
        <w:t xml:space="preserve">研究结果的具体证据
</w:t>
      </w:r>
    </w:p>
    <w:p>
      <w:pPr>
        <w:spacing w:after="0"/>
        <w:numPr>
          <w:ilvl w:val="0"/>
          <w:numId w:val="2"/>
        </w:numPr>
      </w:pPr>
      <w:r>
        <w:rPr/>
        <w:t xml:space="preserve">研究方法的局限性和假设
</w:t>
      </w:r>
    </w:p>
    <w:p>
      <w:pPr>
        <w:spacing w:after="0"/>
        <w:numPr>
          <w:ilvl w:val="0"/>
          <w:numId w:val="2"/>
        </w:numPr>
      </w:pPr>
      <w:r>
        <w:rPr/>
        <w:t xml:space="preserve">SL3 RNA元件与人TIA1蛋白结合的影响
</w:t>
      </w:r>
    </w:p>
    <w:p>
      <w:pPr>
        <w:spacing w:after="0"/>
        <w:numPr>
          <w:ilvl w:val="0"/>
          <w:numId w:val="2"/>
        </w:numPr>
      </w:pPr>
      <w:r>
        <w:rPr/>
        <w:t xml:space="preserve">反驳观点和进一步分析
</w:t>
      </w:r>
    </w:p>
    <w:p>
      <w:pPr>
        <w:spacing w:after="0"/>
        <w:numPr>
          <w:ilvl w:val="0"/>
          <w:numId w:val="2"/>
        </w:numPr>
      </w:pPr>
      <w:r>
        <w:rPr/>
        <w:t xml:space="preserve">宣传内容和偏袒的可能性
</w:t>
      </w:r>
    </w:p>
    <w:p>
      <w:pPr>
        <w:spacing w:after="0"/>
        <w:numPr>
          <w:ilvl w:val="0"/>
          <w:numId w:val="2"/>
        </w:numPr>
      </w:pPr>
      <w:r>
        <w:rPr/>
        <w:t xml:space="preserve">研究结果的潜在风险和不确定性
</w:t>
      </w:r>
    </w:p>
    <w:p>
      <w:pPr>
        <w:numPr>
          <w:ilvl w:val="0"/>
          <w:numId w:val="2"/>
        </w:numPr>
      </w:pPr>
      <w:r>
        <w:rPr/>
        <w:t xml:space="preserve">病毒生命周期中其他重要因素的理解</w:t>
      </w:r>
    </w:p>
    <w:p>
      <w:pPr>
        <w:pStyle w:val="Heading1"/>
      </w:pPr>
      <w:bookmarkStart w:id="6" w:name="_Toc6"/>
      <w:r>
        <w:t>Report location:</w:t>
      </w:r>
      <w:bookmarkEnd w:id="6"/>
    </w:p>
    <w:p>
      <w:hyperlink r:id="rId8" w:history="1">
        <w:r>
          <w:rPr>
            <w:color w:val="2980b9"/>
            <w:u w:val="single"/>
          </w:rPr>
          <w:t xml:space="preserve">https://www.fullpicture.app/item/7cb530b50b9acbb8eddeaff481d32ebf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BFB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9410-8" TargetMode="External"/><Relationship Id="rId8" Type="http://schemas.openxmlformats.org/officeDocument/2006/relationships/hyperlink" Target="https://www.fullpicture.app/item/7cb530b50b9acbb8eddeaff481d32e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2023-09-04T12:24:58+02:00</dcterms:created>
  <dcterms:modified xsi:type="dcterms:W3CDTF">2023-09-04T12:24:58+02:00</dcterms:modified>
</cp:coreProperties>
</file>

<file path=docProps/custom.xml><?xml version="1.0" encoding="utf-8"?>
<Properties xmlns="http://schemas.openxmlformats.org/officeDocument/2006/custom-properties" xmlns:vt="http://schemas.openxmlformats.org/officeDocument/2006/docPropsVTypes"/>
</file>