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林隙大小对华北落叶松人工林林下更新动态的影响 - 中国知网</w:t></w:r><w:br/><w:hyperlink r:id="rId7" w:history="1"><w:r><w:rPr><w:color w:val="2980b9"/><w:u w:val="single"/></w:rPr><w:t xml:space="preserve">https://kns.cnki.net/kcms2/article/abstract?v=Y7KVjSR9dMLyvaqEMSeqdaM8Yzmjc4LRX3_RNGhLuCozz2cET9cTzpFnQnZjdNpbgUMny3gcUELmigdT5ByxhFjGvg2BDNwQrL3uLs43BG901f0MLGC6YrSV-2f_UeXt&uniplatform=NZKPT&language=gb</w:t></w:r></w:hyperlink></w:p><w:p><w:pPr><w:pStyle w:val="Heading1"/></w:pPr><w:bookmarkStart w:id="2" w:name="_Toc2"/><w:r><w:t>Article summary:</w:t></w:r><w:bookmarkEnd w:id="2"/></w:p><w:p><w:pPr><w:jc w:val="both"/></w:pPr><w:r><w:rPr/><w:t xml:space="preserve">1. 大小不同的林隙对华北落叶松人工林的更新动态有显著影响，隙口面积越大，萌发密度和生长指标越高。</w:t></w:r></w:p><w:p><w:pPr><w:jc w:val="both"/></w:pPr><w:r><w:rPr/><w:t xml:space="preserve">2. 萌发的幼树主要分布在林隙投影区和边缘，并向中心逐渐生长。</w:t></w:r></w:p><w:p><w:pPr><w:jc w:val="both"/></w:pPr><w:r><w:rPr/><w:t xml:space="preserve">3. 华北落叶松人工林中的林隙内，大部分再生幼树呈聚集分布，少部分均匀分布。</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作为一篇科学研究论文，该文章在方法和结果方面都有一定的可信度。然而，在讨论和结论部分，作者可能存在一些潜在的偏见和片面报道。</w:t></w:r></w:p><w:p><w:pPr><w:jc w:val="both"/></w:pPr><w:r><w:rPr/><w:t xml:space="preserve"></w:t></w:r></w:p><w:p><w:pPr><w:jc w:val="both"/></w:pPr><w:r><w:rPr/><w:t xml:space="preserve">首先，文章没有充分考虑到其他因素对华北落叶松人工林更新动态的影响。例如，土壤质量、气候条件、种子来源等因素都可能对落叶松的生长和更新产生重要影响。因此，文章所得出的结论可能过于简单化，并不能完全反映实际情况。</w:t></w:r></w:p><w:p><w:pPr><w:jc w:val="both"/></w:pPr><w:r><w:rPr/><w:t xml:space="preserve"></w:t></w:r></w:p><w:p><w:pPr><w:jc w:val="both"/></w:pPr><w:r><w:rPr/><w:t xml:space="preserve">其次，文章提出了“通过人类干预扩大林隙面积”的建议，但并未探讨这种干预可能带来的风险和副作用。例如，过度扩大林隙可能会导致土壤侵蚀、水源减少等环境问题。因此，在提出这样的建议时应该更加谨慎，并充分考虑其可能带来的负面影响。</w:t></w:r></w:p><w:p><w:pPr><w:jc w:val="both"/></w:pPr><w:r><w:rPr/><w:t xml:space="preserve"></w:t></w:r></w:p><w:p><w:pPr><w:jc w:val="both"/></w:pPr><w:r><w:rPr/><w:t xml:space="preserve">最后，文章中也存在一些宣传内容和偏袒现象。例如，在介绍研究背景时强调了华北落叶松是“国家重点保护树种”，而忽略了其他树种同样具有重要意义。此外，在讨论中也存在对自然恢复方式进行贬低和对人工干预方式进行肯定的倾向。</w:t></w:r></w:p><w:p><w:pPr><w:jc w:val="both"/></w:pPr><w:r><w:rPr/><w:t xml:space="preserve"></w:t></w:r></w:p><w:p><w:pPr><w:jc w:val="both"/></w:pPr><w:r><w:rPr/><w:t xml:space="preserve">综上所述，该文章在方法和结果方面具有一定可信度，但在讨论和结论部分存在潜在偏见、片面报道、缺失考虑点等问题。作者需要更加客观地呈现研究结果，并充分考虑各种因素对研究结论的影响。</w:t></w:r></w:p><w:p><w:pPr><w:pStyle w:val="Heading1"/></w:pPr><w:bookmarkStart w:id="5" w:name="_Toc5"/><w:r><w:t>Topics for further research:</w:t></w:r><w:bookmarkEnd w:id="5"/></w:p><w:p><w:pPr><w:spacing w:after="0"/><w:numPr><w:ilvl w:val="0"/><w:numId w:val="2"/></w:numPr></w:pPr><w:r><w:rPr/><w:t xml:space="preserve">Other factors affecting artificial forest regeneration in North China
</w:t></w:r></w:p><w:p><w:pPr><w:spacing w:after="0"/><w:numPr><w:ilvl w:val="0"/><w:numId w:val="2"/></w:numPr></w:pPr><w:r><w:rPr/><w:t xml:space="preserve">Potential risks and side effects of expanding forest gaps through human intervention
</w:t></w:r></w:p><w:p><w:pPr><w:spacing w:after="0"/><w:numPr><w:ilvl w:val="0"/><w:numId w:val="2"/></w:numPr></w:pPr><w:r><w:rPr/><w:t xml:space="preserve">Need for caution and consideration of negative impacts in proposed interventions
</w:t></w:r></w:p><w:p><w:pPr><w:spacing w:after="0"/><w:numPr><w:ilvl w:val="0"/><w:numId w:val="2"/></w:numPr></w:pPr><w:r><w:rPr/><w:t xml:space="preserve">Promotion and bias towards certain tree species in the article
</w:t></w:r></w:p><w:p><w:pPr><w:spacing w:after="0"/><w:numPr><w:ilvl w:val="0"/><w:numId w:val="2"/></w:numPr></w:pPr><w:r><w:rPr/><w:t xml:space="preserve">Disparagement of natural recovery methods and favoritism towards human intervention
</w:t></w:r></w:p><w:p><w:pPr><w:numPr><w:ilvl w:val="0"/><w:numId w:val="2"/></w:numPr></w:pPr><w:r><w:rPr/><w:t xml:space="preserve">Importance of objectivity in presenting research results and considering various factors.</w:t></w:r></w:p><w:p><w:pPr><w:pStyle w:val="Heading1"/></w:pPr><w:bookmarkStart w:id="6" w:name="_Toc6"/><w:r><w:t>Report location:</w:t></w:r><w:bookmarkEnd w:id="6"/></w:p><w:p><w:hyperlink r:id="rId8" w:history="1"><w:r><w:rPr><w:color w:val="2980b9"/><w:u w:val="single"/></w:rPr><w:t xml:space="preserve">https://www.fullpicture.app/item/7c94265b56e54dac946c19a69e1cc496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3872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Y7KVjSR9dMLyvaqEMSeqdaM8Yzmjc4LRX3_RNGhLuCozz2cET9cTzpFnQnZjdNpbgUMny3gcUELmigdT5ByxhFjGvg2BDNwQrL3uLs43BG901f0MLGC6YrSV-2f_UeXt&amp;uniplatform=NZKPT&amp;language=gb" TargetMode="External"/><Relationship Id="rId8" Type="http://schemas.openxmlformats.org/officeDocument/2006/relationships/hyperlink" Target="https://www.fullpicture.app/item/7c94265b56e54dac946c19a69e1cc4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2023-12-11T15:29:08+01:00</dcterms:created>
  <dcterms:modified xsi:type="dcterms:W3CDTF">2023-12-11T15:29:08+01:00</dcterms:modified>
</cp:coreProperties>
</file>

<file path=docProps/custom.xml><?xml version="1.0" encoding="utf-8"?>
<Properties xmlns="http://schemas.openxmlformats.org/officeDocument/2006/custom-properties" xmlns:vt="http://schemas.openxmlformats.org/officeDocument/2006/docPropsVTypes"/>
</file>