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[2012.15409] UNIMO: Towards Unified-Modal Understanding and Generation via Cross-Modal Contrastive Learning</w:t>
      </w:r>
      <w:br/>
      <w:hyperlink r:id="rId7" w:history="1">
        <w:r>
          <w:rPr>
            <w:color w:val="2980b9"/>
            <w:u w:val="single"/>
          </w:rPr>
          <w:t xml:space="preserve">https://arxiv.org/abs/2012.15409</w:t>
        </w:r>
      </w:hyperlink>
    </w:p>
    <w:p>
      <w:pPr>
        <w:pStyle w:val="Heading1"/>
      </w:pPr>
      <w:bookmarkStart w:id="2" w:name="_Toc2"/>
      <w:r>
        <w:t>Article summary:</w:t>
      </w:r>
      <w:bookmarkEnd w:id="2"/>
    </w:p>
    <w:p>
      <w:pPr>
        <w:jc w:val="both"/>
      </w:pPr>
      <w:r>
        <w:rPr/>
        <w:t xml:space="preserve">1. UNIMO是一种跨模态对比学习方法，旨在实现统一的跨模态理解和生成。</w:t>
      </w:r>
    </w:p>
    <w:p>
      <w:pPr>
        <w:jc w:val="both"/>
      </w:pPr>
      <w:r>
        <w:rPr/>
        <w:t xml:space="preserve">2. 该方法通过将不同模态的数据进行对比学习，从而提高了视觉和语言之间的交互效果。</w:t>
      </w:r>
    </w:p>
    <w:p>
      <w:pPr>
        <w:jc w:val="both"/>
      </w:pPr>
      <w:r>
        <w:rPr/>
        <w:t xml:space="preserve">3. UNIMO可以应用于多个任务，包括图像描述、视觉问答和图像生成等。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技术论文，本文并没有涉及到任何潜在的偏见或宣传内容。然而，需要指出的是，本文所提出的方法仅适用于视觉和语言之间的交互学习，并未考虑其他模态之间的交互学习。此外，本文也没有探讨该方法可能存在的风险或局限性。</w:t>
      </w:r>
    </w:p>
    <w:p>
      <w:pPr>
        <w:jc w:val="both"/>
      </w:pPr>
      <w:r>
        <w:rPr/>
        <w:t xml:space="preserve"/>
      </w:r>
    </w:p>
    <w:p>
      <w:pPr>
        <w:jc w:val="both"/>
      </w:pPr>
      <w:r>
        <w:rPr/>
        <w:t xml:space="preserve">从报道角度来看，本文并未涉及到任何片面报道或无根据的主张。作者们详细介绍了他们所提出的方法以及实验结果，并对其有效性和效率进行了评估。</w:t>
      </w:r>
    </w:p>
    <w:p>
      <w:pPr>
        <w:jc w:val="both"/>
      </w:pPr>
      <w:r>
        <w:rPr/>
        <w:t xml:space="preserve"/>
      </w:r>
    </w:p>
    <w:p>
      <w:pPr>
        <w:jc w:val="both"/>
      </w:pPr>
      <w:r>
        <w:rPr/>
        <w:t xml:space="preserve">然而，在缺失考虑点方面，本文并未探讨该方法在不同数据集上的泛化能力以及其在实际应用中可能遇到的挑战。此外，作者们也没有提供足够的证据来支持他们所提出主张的有效性。</w:t>
      </w:r>
    </w:p>
    <w:p>
      <w:pPr>
        <w:jc w:val="both"/>
      </w:pPr>
      <w:r>
        <w:rPr/>
        <w:t xml:space="preserve"/>
      </w:r>
    </w:p>
    <w:p>
      <w:pPr>
        <w:jc w:val="both"/>
      </w:pPr>
      <w:r>
        <w:rPr/>
        <w:t xml:space="preserve">总体而言，本文是一篇有价值且技术性较强的论文。然而，在进一步研究和应用该方法时，需要更加全面地考虑各种因素，并进行充分验证和评估。</w:t>
      </w:r>
    </w:p>
    <w:p>
      <w:pPr>
        <w:pStyle w:val="Heading1"/>
      </w:pPr>
      <w:bookmarkStart w:id="5" w:name="_Toc5"/>
      <w:r>
        <w:t>Topics for further research:</w:t>
      </w:r>
      <w:bookmarkEnd w:id="5"/>
    </w:p>
    <w:p>
      <w:pPr>
        <w:spacing w:after="0"/>
        <w:numPr>
          <w:ilvl w:val="0"/>
          <w:numId w:val="2"/>
        </w:numPr>
      </w:pPr>
      <w:r>
        <w:rPr/>
        <w:t xml:space="preserve">Generalization ability on different datasets
</w:t>
      </w:r>
    </w:p>
    <w:p>
      <w:pPr>
        <w:spacing w:after="0"/>
        <w:numPr>
          <w:ilvl w:val="0"/>
          <w:numId w:val="2"/>
        </w:numPr>
      </w:pPr>
      <w:r>
        <w:rPr/>
        <w:t xml:space="preserve">Challenges in practical applications
</w:t>
      </w:r>
    </w:p>
    <w:p>
      <w:pPr>
        <w:spacing w:after="0"/>
        <w:numPr>
          <w:ilvl w:val="0"/>
          <w:numId w:val="2"/>
        </w:numPr>
      </w:pPr>
      <w:r>
        <w:rPr/>
        <w:t xml:space="preserve">Sufficient evidence to support the proposed method
</w:t>
      </w:r>
    </w:p>
    <w:p>
      <w:pPr>
        <w:spacing w:after="0"/>
        <w:numPr>
          <w:ilvl w:val="0"/>
          <w:numId w:val="2"/>
        </w:numPr>
      </w:pPr>
      <w:r>
        <w:rPr/>
        <w:t xml:space="preserve">Potential risks or limitations
</w:t>
      </w:r>
    </w:p>
    <w:p>
      <w:pPr>
        <w:spacing w:after="0"/>
        <w:numPr>
          <w:ilvl w:val="0"/>
          <w:numId w:val="2"/>
        </w:numPr>
      </w:pPr>
      <w:r>
        <w:rPr/>
        <w:t xml:space="preserve">Consideration of other modalities for interaction learning
</w:t>
      </w:r>
    </w:p>
    <w:p>
      <w:pPr>
        <w:numPr>
          <w:ilvl w:val="0"/>
          <w:numId w:val="2"/>
        </w:numPr>
      </w:pPr>
      <w:r>
        <w:rPr/>
        <w:t xml:space="preserve">Evaluation of effectiveness and efficiency</w:t>
      </w:r>
    </w:p>
    <w:p>
      <w:pPr>
        <w:pStyle w:val="Heading1"/>
      </w:pPr>
      <w:bookmarkStart w:id="6" w:name="_Toc6"/>
      <w:r>
        <w:t>Report location:</w:t>
      </w:r>
      <w:bookmarkEnd w:id="6"/>
    </w:p>
    <w:p>
      <w:hyperlink r:id="rId8" w:history="1">
        <w:r>
          <w:rPr>
            <w:color w:val="2980b9"/>
            <w:u w:val="single"/>
          </w:rPr>
          <w:t xml:space="preserve">https://www.fullpicture.app/item/7c55771cf3e4edf5ea4175248d7b3122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E26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12.15409" TargetMode="External"/><Relationship Id="rId8" Type="http://schemas.openxmlformats.org/officeDocument/2006/relationships/hyperlink" Target="https://www.fullpicture.app/item/7c55771cf3e4edf5ea4175248d7b31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2023-12-10T03:27:22+01:00</dcterms:created>
  <dcterms:modified xsi:type="dcterms:W3CDTF">2023-12-10T03:27:22+01:00</dcterms:modified>
</cp:coreProperties>
</file>

<file path=docProps/custom.xml><?xml version="1.0" encoding="utf-8"?>
<Properties xmlns="http://schemas.openxmlformats.org/officeDocument/2006/custom-properties" xmlns:vt="http://schemas.openxmlformats.org/officeDocument/2006/docPropsVTypes"/>
</file>