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Women in monitoring positions and market risk. Are the stocks of companies with gender diverse boards less volatile?</w:t>
      </w:r>
      <w:br/>
      <w:hyperlink r:id="rId7" w:history="1">
        <w:r>
          <w:rPr>
            <w:color w:val="2980b9"/>
            <w:u w:val="single"/>
          </w:rPr>
          <w:t xml:space="preserve">https://www.frontiersin.org/articles/10.3389/fpsyg.2022.1049175/full</w:t>
        </w:r>
      </w:hyperlink>
    </w:p>
    <w:p>
      <w:pPr>
        <w:pStyle w:val="Heading1"/>
      </w:pPr>
      <w:bookmarkStart w:id="2" w:name="_Toc2"/>
      <w:r>
        <w:t>Article summary:</w:t>
      </w:r>
      <w:bookmarkEnd w:id="2"/>
    </w:p>
    <w:p>
      <w:pPr>
        <w:jc w:val="both"/>
      </w:pPr>
      <w:r>
        <w:rPr/>
        <w:t xml:space="preserve">1. Women's presence on boards of directors leads to more active and effective monitoring, resulting in a reduction in risk for companies.</w:t>
      </w:r>
    </w:p>
    <w:p>
      <w:pPr>
        <w:jc w:val="both"/>
      </w:pPr>
      <w:r>
        <w:rPr/>
        <w:t xml:space="preserve">2. Companies with a higher percentage of women on the board of directors are less likely to manipulate their financial statements or commit tax fraud, and are more transparent in disclosing their financial risk.</w:t>
      </w:r>
    </w:p>
    <w:p>
      <w:pPr>
        <w:jc w:val="both"/>
      </w:pPr>
      <w:r>
        <w:rPr/>
        <w:t xml:space="preserve">3. The stock volatility of companies with a higher proportion of women on the boards of directors is expected to be lower, making them more suitable for risk-averse investors.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"Women in monitoring positions and market risk. Are the stocks of companies with gender diverse boards less volatile?" provides an overview of the relationship between board gender diversity and stock market risk. While the article presents some interesting findings, it also has several limitations that need to be addressed.</w:t>
      </w:r>
    </w:p>
    <w:p>
      <w:pPr>
        <w:jc w:val="both"/>
      </w:pPr>
      <w:r>
        <w:rPr/>
        <w:t xml:space="preserve"/>
      </w:r>
    </w:p>
    <w:p>
      <w:pPr>
        <w:jc w:val="both"/>
      </w:pPr>
      <w:r>
        <w:rPr/>
        <w:t xml:space="preserve">One potential bias in the article is its focus on the positive impact of women's participation on boards of directors. The article suggests that women's presence leads to more active boards, which increases monitoring and reduces risk. However, this claim is not supported by empirical evidence, as studies have yielded contradictory results. Moreover, the article does not explore potential negative effects of gender diversity on board decision-making processes or company performance.</w:t>
      </w:r>
    </w:p>
    <w:p>
      <w:pPr>
        <w:jc w:val="both"/>
      </w:pPr>
      <w:r>
        <w:rPr/>
        <w:t xml:space="preserve"/>
      </w:r>
    </w:p>
    <w:p>
      <w:pPr>
        <w:jc w:val="both"/>
      </w:pPr>
      <w:r>
        <w:rPr/>
        <w:t xml:space="preserve">Another limitation of the article is its narrow focus on systematic risk, which is only one aspect of stock market volatility. The article does not consider idiosyncratic risk, which can also affect investors' decisions and company performance. Additionally, the article does not provide a comprehensive analysis of how board gender diversity affects financial performance or corporate social responsibility practices.</w:t>
      </w:r>
    </w:p>
    <w:p>
      <w:pPr>
        <w:jc w:val="both"/>
      </w:pPr>
      <w:r>
        <w:rPr/>
        <w:t xml:space="preserve"/>
      </w:r>
    </w:p>
    <w:p>
      <w:pPr>
        <w:jc w:val="both"/>
      </w:pPr>
      <w:r>
        <w:rPr/>
        <w:t xml:space="preserve">The article also makes unsupported claims about women's risk behavior and knowledge of the market. While some studies suggest that women are more risk-averse than men, this does not necessarily translate into more conservative board decisions or better financial performance. Similarly, while women may possess a deeper understanding of certain aspects of the market, this does not necessarily make them better decision-makers overall.</w:t>
      </w:r>
    </w:p>
    <w:p>
      <w:pPr>
        <w:jc w:val="both"/>
      </w:pPr>
      <w:r>
        <w:rPr/>
        <w:t xml:space="preserve"/>
      </w:r>
    </w:p>
    <w:p>
      <w:pPr>
        <w:jc w:val="both"/>
      </w:pPr>
      <w:r>
        <w:rPr/>
        <w:t xml:space="preserve">Moreover, the article overlooks potential counterarguments to its claims about gender diversity on boards. For example, some researchers argue that heterogeneous groups may lead to longer decision-making times and greater conflict among members. Additionally, some studies suggest that quotas for women on boards may have unintended consequences for other underrepresented groups or lead to tokenism rather than genuine inclusion.</w:t>
      </w:r>
    </w:p>
    <w:p>
      <w:pPr>
        <w:jc w:val="both"/>
      </w:pPr>
      <w:r>
        <w:rPr/>
        <w:t xml:space="preserve"/>
      </w:r>
    </w:p>
    <w:p>
      <w:pPr>
        <w:jc w:val="both"/>
      </w:pPr>
      <w:r>
        <w:rPr/>
        <w:t xml:space="preserve">Finally, while the article notes potential benefits for investors in selecting stocks from companies with higher proportions of women on their boards, it does not address possible risks associated with such investments. For example, investing solely based on board gender diversity may overlook other important factors affecting company performance or expose investors to additional risks related to social or political controversies surrounding diversity initiatives.</w:t>
      </w:r>
    </w:p>
    <w:p>
      <w:pPr>
        <w:jc w:val="both"/>
      </w:pPr>
      <w:r>
        <w:rPr/>
        <w:t xml:space="preserve"/>
      </w:r>
    </w:p>
    <w:p>
      <w:pPr>
        <w:jc w:val="both"/>
      </w:pPr>
      <w:r>
        <w:rPr/>
        <w:t xml:space="preserve">In conclusion, while "Women in monitoring positions and market risk" provides some valuable insights into the relationship between board gender diversity and stock market volatility, it also has several limitations that need to be addressed. To provide a more balanced perspective on this topic requires further research exploring both positive and negative effects of gender diversity on board decision-making processes and company performance across different contexts and time periods.</w:t>
      </w:r>
    </w:p>
    <w:p>
      <w:pPr>
        <w:pStyle w:val="Heading1"/>
      </w:pPr>
      <w:bookmarkStart w:id="5" w:name="_Toc5"/>
      <w:r>
        <w:t>Topics for further research:</w:t>
      </w:r>
      <w:bookmarkEnd w:id="5"/>
    </w:p>
    <w:p>
      <w:pPr>
        <w:spacing w:after="0"/>
        <w:numPr>
          <w:ilvl w:val="0"/>
          <w:numId w:val="2"/>
        </w:numPr>
      </w:pPr>
      <w:r>
        <w:rPr/>
        <w:t xml:space="preserve">Negative effects of gender diversity on board decision-making processes
</w:t>
      </w:r>
    </w:p>
    <w:p>
      <w:pPr>
        <w:spacing w:after="0"/>
        <w:numPr>
          <w:ilvl w:val="0"/>
          <w:numId w:val="2"/>
        </w:numPr>
      </w:pPr>
      <w:r>
        <w:rPr/>
        <w:t xml:space="preserve">Idiosyncratic risk and its impact on stock market volatility
</w:t>
      </w:r>
    </w:p>
    <w:p>
      <w:pPr>
        <w:spacing w:after="0"/>
        <w:numPr>
          <w:ilvl w:val="0"/>
          <w:numId w:val="2"/>
        </w:numPr>
      </w:pPr>
      <w:r>
        <w:rPr/>
        <w:t xml:space="preserve">Comprehensive analysis of how board gender diversity affects financial performance
</w:t>
      </w:r>
    </w:p>
    <w:p>
      <w:pPr>
        <w:spacing w:after="0"/>
        <w:numPr>
          <w:ilvl w:val="0"/>
          <w:numId w:val="2"/>
        </w:numPr>
      </w:pPr>
      <w:r>
        <w:rPr/>
        <w:t xml:space="preserve">Corporate social responsibility practices and board gender diversity
</w:t>
      </w:r>
    </w:p>
    <w:p>
      <w:pPr>
        <w:spacing w:after="0"/>
        <w:numPr>
          <w:ilvl w:val="0"/>
          <w:numId w:val="2"/>
        </w:numPr>
      </w:pPr>
      <w:r>
        <w:rPr/>
        <w:t xml:space="preserve">Counterarguments to claims about gender diversity on boards
</w:t>
      </w:r>
    </w:p>
    <w:p>
      <w:pPr>
        <w:numPr>
          <w:ilvl w:val="0"/>
          <w:numId w:val="2"/>
        </w:numPr>
      </w:pPr>
      <w:r>
        <w:rPr/>
        <w:t xml:space="preserve">Risks associated with investing solely based on board gender diversity</w:t>
      </w:r>
    </w:p>
    <w:p>
      <w:pPr>
        <w:pStyle w:val="Heading1"/>
      </w:pPr>
      <w:bookmarkStart w:id="6" w:name="_Toc6"/>
      <w:r>
        <w:t>Report location:</w:t>
      </w:r>
      <w:bookmarkEnd w:id="6"/>
    </w:p>
    <w:p>
      <w:hyperlink r:id="rId8" w:history="1">
        <w:r>
          <w:rPr>
            <w:color w:val="2980b9"/>
            <w:u w:val="single"/>
          </w:rPr>
          <w:t xml:space="preserve">https://www.fullpicture.app/item/7c52302d2cfcdd6a0f1d03a7b7a4dd08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65D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1049175/full" TargetMode="External"/><Relationship Id="rId8" Type="http://schemas.openxmlformats.org/officeDocument/2006/relationships/hyperlink" Target="https://www.fullpicture.app/item/7c52302d2cfcdd6a0f1d03a7b7a4d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2023-12-25T18:15:13+01:00</dcterms:created>
  <dcterms:modified xsi:type="dcterms:W3CDTF">2023-12-25T18:15:13+01:00</dcterms:modified>
</cp:coreProperties>
</file>

<file path=docProps/custom.xml><?xml version="1.0" encoding="utf-8"?>
<Properties xmlns="http://schemas.openxmlformats.org/officeDocument/2006/custom-properties" xmlns:vt="http://schemas.openxmlformats.org/officeDocument/2006/docPropsVTypes"/>
</file>