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茉莉香米贮藏过程中主要芳香活性化合物和风味成分的变化 - ScienceDirect</w:t>
      </w:r>
      <w:br/>
      <w:hyperlink r:id="rId7" w:history="1">
        <w:r>
          <w:rPr>
            <w:color w:val="2980b9"/>
            <w:u w:val="single"/>
          </w:rPr>
          <w:t xml:space="preserve">https://www.sciencedirect.com/science/article/pii/S096399692030185X</w:t>
        </w:r>
      </w:hyperlink>
    </w:p>
    <w:p>
      <w:pPr>
        <w:pStyle w:val="Heading1"/>
      </w:pPr>
      <w:bookmarkStart w:id="2" w:name="_Toc2"/>
      <w:r>
        <w:t>Article summary:</w:t>
      </w:r>
      <w:bookmarkEnd w:id="2"/>
    </w:p>
    <w:p>
      <w:pPr>
        <w:jc w:val="both"/>
      </w:pPr>
      <w:r>
        <w:rPr/>
        <w:t xml:space="preserve">1. 水稻中有200多种挥发性物质，其中一些对茉莉香米的风味非常重要。</w:t>
      </w:r>
    </w:p>
    <w:p>
      <w:pPr>
        <w:jc w:val="both"/>
      </w:pPr>
      <w:r>
        <w:rPr/>
        <w:t xml:space="preserve">2. 大米储存会产生变化，包括成分、质地特性、烹饪特性、风味和感官属性的变化。</w:t>
      </w:r>
    </w:p>
    <w:p>
      <w:pPr>
        <w:jc w:val="both"/>
      </w:pPr>
      <w:r>
        <w:rPr/>
        <w:t xml:space="preserve">3. 香气提取法和气相色谱-质谱/嗅觉测定是区分强香气的简单方法。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由于本篇文章是一篇科学研究论文，其内容相对客观，没有明显的偏见或宣传内容。然而，在阅读过程中，我们可以注意到以下几点：</w:t>
      </w:r>
    </w:p>
    <w:p>
      <w:pPr>
        <w:jc w:val="both"/>
      </w:pPr>
      <w:r>
        <w:rPr/>
        <w:t xml:space="preserve"/>
      </w:r>
    </w:p>
    <w:p>
      <w:pPr>
        <w:jc w:val="both"/>
      </w:pPr>
      <w:r>
        <w:rPr/>
        <w:t xml:space="preserve">1. 本文只探讨了茉莉香米在贮藏过程中主要芳香活性化合物和风味成分的变化，但并未考虑其他可能影响大米品质的因素，如储存温度、湿度、氧气含量等。</w:t>
      </w:r>
    </w:p>
    <w:p>
      <w:pPr>
        <w:jc w:val="both"/>
      </w:pPr>
      <w:r>
        <w:rPr/>
        <w:t xml:space="preserve"/>
      </w:r>
    </w:p>
    <w:p>
      <w:pPr>
        <w:jc w:val="both"/>
      </w:pPr>
      <w:r>
        <w:rPr/>
        <w:t xml:space="preserve">2. 文章提到了大米储存会产生变化，但并未具体说明这些变化对大米品质的影响。此外，文章也没有探讨如何最大限度地延长大米的保质期。</w:t>
      </w:r>
    </w:p>
    <w:p>
      <w:pPr>
        <w:jc w:val="both"/>
      </w:pPr>
      <w:r>
        <w:rPr/>
        <w:t xml:space="preserve"/>
      </w:r>
    </w:p>
    <w:p>
      <w:pPr>
        <w:jc w:val="both"/>
      </w:pPr>
      <w:r>
        <w:rPr/>
        <w:t xml:space="preserve">3. 文章提到了挥发性物质对大米风味的重要性，但并未详细说明这些物质是如何影响大米风味的。此外，文章也没有探讨不同种类的挥发性物质对大米风味的影响是否存在差异。</w:t>
      </w:r>
    </w:p>
    <w:p>
      <w:pPr>
        <w:jc w:val="both"/>
      </w:pPr>
      <w:r>
        <w:rPr/>
        <w:t xml:space="preserve"/>
      </w:r>
    </w:p>
    <w:p>
      <w:pPr>
        <w:jc w:val="both"/>
      </w:pPr>
      <w:r>
        <w:rPr/>
        <w:t xml:space="preserve">4. 文章提到了气味活性值可以提供有效的香气贡献评估，但并未说明该方法是否适用于所有类型的香料和调味料。</w:t>
      </w:r>
    </w:p>
    <w:p>
      <w:pPr>
        <w:jc w:val="both"/>
      </w:pPr>
      <w:r>
        <w:rPr/>
        <w:t xml:space="preserve"/>
      </w:r>
    </w:p>
    <w:p>
      <w:pPr>
        <w:jc w:val="both"/>
      </w:pPr>
      <w:r>
        <w:rPr/>
        <w:t xml:space="preserve">5. 文章提到了已经在几个品种中对水稻芳香活性化合物进行了鉴定，但并未说明这些品种是否包括茉莉香米。</w:t>
      </w:r>
    </w:p>
    <w:p>
      <w:pPr>
        <w:jc w:val="both"/>
      </w:pPr>
      <w:r>
        <w:rPr/>
        <w:t xml:space="preserve"/>
      </w:r>
    </w:p>
    <w:p>
      <w:pPr>
        <w:jc w:val="both"/>
      </w:pPr>
      <w:r>
        <w:rPr/>
        <w:t xml:space="preserve">综上所述，虽然本文是一篇科学研究论文，但仍存在一些缺失的考虑点和未探索的反驳。读者在阅读时应该保持批判性思维，不断追问问题，并寻找更多相关信息以获取全面的认识。</w:t>
      </w:r>
    </w:p>
    <w:p>
      <w:pPr>
        <w:pStyle w:val="Heading1"/>
      </w:pPr>
      <w:bookmarkStart w:id="5" w:name="_Toc5"/>
      <w:r>
        <w:t>Topics for further research:</w:t>
      </w:r>
      <w:bookmarkEnd w:id="5"/>
    </w:p>
    <w:p>
      <w:pPr>
        <w:spacing w:after="0"/>
        <w:numPr>
          <w:ilvl w:val="0"/>
          <w:numId w:val="2"/>
        </w:numPr>
      </w:pPr>
      <w:r>
        <w:rPr/>
        <w:t xml:space="preserve">Factors affecting rice quality during storage
</w:t>
      </w:r>
    </w:p>
    <w:p>
      <w:pPr>
        <w:spacing w:after="0"/>
        <w:numPr>
          <w:ilvl w:val="0"/>
          <w:numId w:val="2"/>
        </w:numPr>
      </w:pPr>
      <w:r>
        <w:rPr/>
        <w:t xml:space="preserve">Methods to extend the shelf life of rice
</w:t>
      </w:r>
    </w:p>
    <w:p>
      <w:pPr>
        <w:spacing w:after="0"/>
        <w:numPr>
          <w:ilvl w:val="0"/>
          <w:numId w:val="2"/>
        </w:numPr>
      </w:pPr>
      <w:r>
        <w:rPr/>
        <w:t xml:space="preserve">The impact of different volatile compounds on rice flavor
</w:t>
      </w:r>
    </w:p>
    <w:p>
      <w:pPr>
        <w:spacing w:after="0"/>
        <w:numPr>
          <w:ilvl w:val="0"/>
          <w:numId w:val="2"/>
        </w:numPr>
      </w:pPr>
      <w:r>
        <w:rPr/>
        <w:t xml:space="preserve">Limitations of using odor activity value for aroma contribution assessment
</w:t>
      </w:r>
    </w:p>
    <w:p>
      <w:pPr>
        <w:spacing w:after="0"/>
        <w:numPr>
          <w:ilvl w:val="0"/>
          <w:numId w:val="2"/>
        </w:numPr>
      </w:pPr>
      <w:r>
        <w:rPr/>
        <w:t xml:space="preserve">Identification of aromatic compounds in jasmine rice
</w:t>
      </w:r>
    </w:p>
    <w:p>
      <w:pPr>
        <w:numPr>
          <w:ilvl w:val="0"/>
          <w:numId w:val="2"/>
        </w:numPr>
      </w:pPr>
      <w:r>
        <w:rPr/>
        <w:t xml:space="preserve">Other potential factors influencing rice quality during storage</w:t>
      </w:r>
    </w:p>
    <w:p>
      <w:pPr>
        <w:pStyle w:val="Heading1"/>
      </w:pPr>
      <w:bookmarkStart w:id="6" w:name="_Toc6"/>
      <w:r>
        <w:t>Report location:</w:t>
      </w:r>
      <w:bookmarkEnd w:id="6"/>
    </w:p>
    <w:p>
      <w:hyperlink r:id="rId8" w:history="1">
        <w:r>
          <w:rPr>
            <w:color w:val="2980b9"/>
            <w:u w:val="single"/>
          </w:rPr>
          <w:t xml:space="preserve">https://www.fullpicture.app/item/7be80180a7d9465bca209711f4511bea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2C7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399692030185X" TargetMode="External"/><Relationship Id="rId8" Type="http://schemas.openxmlformats.org/officeDocument/2006/relationships/hyperlink" Target="https://www.fullpicture.app/item/7be80180a7d9465bca209711f4511b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2023-12-23T16:49:58+01:00</dcterms:created>
  <dcterms:modified xsi:type="dcterms:W3CDTF">2023-12-23T16:49:58+01:00</dcterms:modified>
</cp:coreProperties>
</file>

<file path=docProps/custom.xml><?xml version="1.0" encoding="utf-8"?>
<Properties xmlns="http://schemas.openxmlformats.org/officeDocument/2006/custom-properties" xmlns:vt="http://schemas.openxmlformats.org/officeDocument/2006/docPropsVTypes"/>
</file>