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基于主成分分析的城市内涝灾害风险评估——以杭州市临安区为例 - 中国知网⁤</w:t></w:r><w:br/><w:hyperlink r:id="rId7" w:history="1"><w:r><w:rPr><w:color w:val="2980b9"/><w:u w:val="single"/></w:rPr><w:t xml:space="preserve">https://kns.cnki.net/kcms2/article/abstract?v=SSV49NPffwc1yciqG0Z_Q076fP-h10QgvaHGgi-8Uw6wAPuNpmAMR5wO5rqfTyOtIKaSbCMRVCJFofCUFXzs47Qp47KPvraRlGsrLt5ur1Z8Q85anoYsbVHuSFDzZljn1ZPyHrtiVTGlJKYbfjN6aw%3D%3D&uniplatform=NZKPT&language=CHS</w:t></w:r></w:hyperlink></w:p><w:p><w:pPr><w:pStyle w:val="Heading1"/></w:pPr><w:bookmarkStart w:id="2" w:name="_Toc2"/><w:r><w:t>Article summary:</w:t></w:r><w:bookmarkEnd w:id="2"/></w:p><w:p><w:pPr><w:jc w:val="both"/></w:pPr><w:r><w:rPr/><w:t xml:space="preserve">1. The article presents a risk assessment of urban waterlogging disasters in the Lin'an District of Hangzhou City using principal component analysis.</w:t></w:r></w:p><w:p><w:pPr><w:jc w:val="both"/></w:pPr><w:r><w:rPr/><w:t xml:space="preserve">2. The study analyzes various factors contributing to waterlogging risks, including rainfall intensity, land use patterns, and drainage capacity.</w:t></w:r></w:p><w:p><w:pPr><w:jc w:val="both"/></w:pPr><w:r><w:rPr/><w:t xml:space="preserve">3. The results of the risk assessment provide valuable insights for urban planning and disaster management strategies in the Lin'an District to mitigate the impact of waterlogging disasters.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without access to the full article, it is not possible to provide a detailed critical analysis based on its content. The provided information only includes the title and some basic details about the article's length and size. To conduct a thorough analysis, it is necessary to review the actual content of the article, including its arguments, evidence, methodology, and conclusions.</w:t></w:r></w:p><w:p><w:pPr><w:jc w:val="both"/></w:pPr><w:r><w:rPr/><w:t xml:space="preserve"></w:t></w:r></w:p><w:p><w:pPr><w:jc w:val="both"/></w:pPr><w:r><w:rPr/><w:t xml:space="preserve">However, based on the limited information provided, it is difficult to determine any potential biases or one-sided reporting in the article. It is also not possible to identify unsupported claims or missing points of consideration without reviewing the content itself. Additionally, without access to the evidence presented in the article or an exploration of counterarguments, it is challenging to assess whether there are any missing pieces of evidence or unexplored perspectives.</w:t></w:r></w:p><w:p><w:pPr><w:jc w:val="both"/></w:pPr><w:r><w:rPr/><w:t xml:space="preserve"></w:t></w:r></w:p><w:p><w:pPr><w:jc w:val="both"/></w:pPr><w:r><w:rPr/><w:t xml:space="preserve">Furthermore, since no promotional content or partiality can be identified from the given information, it is not possible to comment on these aspects either. Similarly, without knowing if possible risks are noted or if both sides are presented equally in the article, it is impossible to provide insights into these areas.</w:t></w:r></w:p><w:p><w:pPr><w:jc w:val="both"/></w:pPr><w:r><w:rPr/><w:t xml:space="preserve"></w:t></w:r></w:p><w:p><w:pPr><w:jc w:val="both"/></w:pPr><w:r><w:rPr/><w:t xml:space="preserve">In conclusion, without access to the full article and its content, a detailed critical analysis cannot be conducted.</w:t></w:r></w:p><w:p><w:pPr><w:pStyle w:val="Heading1"/></w:pPr><w:bookmarkStart w:id="5" w:name="_Toc5"/><w:r><w:t>Topics for further research:</w:t></w:r><w:bookmarkEnd w:id="5"/></w:p><w:p><w:pPr><w:spacing w:after="0"/><w:numPr><w:ilvl w:val="0"/><w:numId w:val="2"/></w:numPr></w:pPr><w:r><w:rPr/><w:t xml:space="preserve">Critiques of [topic discussed in the article]
</w:t></w:r></w:p><w:p><w:pPr><w:spacing w:after="0"/><w:numPr><w:ilvl w:val="0"/><w:numId w:val="2"/></w:numPr></w:pPr><w:r><w:rPr/><w:t xml:space="preserve">Alternative perspectives on [topic discussed in the article]
</w:t></w:r></w:p><w:p><w:pPr><w:spacing w:after="0"/><w:numPr><w:ilvl w:val="0"/><w:numId w:val="2"/></w:numPr></w:pPr><w:r><w:rPr/><w:t xml:space="preserve">Research studies on [topic discussed in the article]
</w:t></w:r></w:p><w:p><w:pPr><w:spacing w:after="0"/><w:numPr><w:ilvl w:val="0"/><w:numId w:val="2"/></w:numPr></w:pPr><w:r><w:rPr/><w:t xml:space="preserve">Contradicting evidence for [topic discussed in the article]
</w:t></w:r></w:p><w:p><w:pPr><w:spacing w:after="0"/><w:numPr><w:ilvl w:val="0"/><w:numId w:val="2"/></w:numPr></w:pPr><w:r><w:rPr/><w:t xml:space="preserve">Expert opinions on [topic discussed in the article]
</w:t></w:r></w:p><w:p><w:pPr><w:numPr><w:ilvl w:val="0"/><w:numId w:val="2"/></w:numPr></w:pPr><w:r><w:rPr/><w:t xml:space="preserve">Controversies surrounding [topic discussed in the article]</w:t></w:r></w:p><w:p><w:pPr><w:pStyle w:val="Heading1"/></w:pPr><w:bookmarkStart w:id="6" w:name="_Toc6"/><w:r><w:t>Report location:</w:t></w:r><w:bookmarkEnd w:id="6"/></w:p><w:p><w:hyperlink r:id="rId8" w:history="1"><w:r><w:rPr><w:color w:val="2980b9"/><w:u w:val="single"/></w:rPr><w:t xml:space="preserve">https://www.fullpicture.app/item/7b73305ed28e385679cb7d4f8c139d15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07A1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SSV49NPffwc1yciqG0Z_Q076fP-h10QgvaHGgi-8Uw6wAPuNpmAMR5wO5rqfTyOtIKaSbCMRVCJFofCUFXzs47Qp47KPvraRlGsrLt5ur1Z8Q85anoYsbVHuSFDzZljn1ZPyHrtiVTGlJKYbfjN6aw%3D%3D&amp;uniplatform=NZKPT&amp;language=CHS" TargetMode="External"/><Relationship Id="rId8" Type="http://schemas.openxmlformats.org/officeDocument/2006/relationships/hyperlink" Target="https://www.fullpicture.app/item/7b73305ed28e385679cb7d4f8c139d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2023-12-16T08:37:05+01:00</dcterms:created>
  <dcterms:modified xsi:type="dcterms:W3CDTF">2023-12-16T08:37:05+01:00</dcterms:modified>
</cp:coreProperties>
</file>

<file path=docProps/custom.xml><?xml version="1.0" encoding="utf-8"?>
<Properties xmlns="http://schemas.openxmlformats.org/officeDocument/2006/custom-properties" xmlns:vt="http://schemas.openxmlformats.org/officeDocument/2006/docPropsVTypes"/>
</file>