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recombinant human hemoglobin on esophageal motor functions in humans - PubMed</w:t>
      </w:r>
      <w:br/>
      <w:hyperlink r:id="rId7" w:history="1">
        <w:r>
          <w:rPr>
            <w:color w:val="2980b9"/>
            <w:u w:val="single"/>
          </w:rPr>
          <w:t xml:space="preserve">https://pubmed.ncbi.nlm.nih.gov/7557091/</w:t>
        </w:r>
      </w:hyperlink>
    </w:p>
    <w:p>
      <w:pPr>
        <w:pStyle w:val="Heading1"/>
      </w:pPr>
      <w:bookmarkStart w:id="2" w:name="_Toc2"/>
      <w:r>
        <w:t>Article summary:</w:t>
      </w:r>
      <w:bookmarkEnd w:id="2"/>
    </w:p>
    <w:p>
      <w:pPr>
        <w:jc w:val="both"/>
      </w:pPr>
      <w:r>
        <w:rPr/>
        <w:t xml:space="preserve">1. 通过实验研究发现，重组人血红蛋白（rHb1.1）对人体食道运动功能产生了影响。</w:t>
      </w:r>
    </w:p>
    <w:p>
      <w:pPr>
        <w:jc w:val="both"/>
      </w:pPr>
      <w:r>
        <w:rPr/>
        <w:t xml:space="preserve">2. rHb1.1增加了食道蠕动收缩的速度，并导致同时性收缩。它还增加了食道中收缩波的振幅和持续时间。</w:t>
      </w:r>
    </w:p>
    <w:p>
      <w:pPr>
        <w:jc w:val="both"/>
      </w:pPr>
      <w:r>
        <w:rPr/>
        <w:t xml:space="preserve">3. rHb1.1干扰了食道蠕动和下食管括约肌松弛，并引发了一些受试者的食道痉挛。这些结果支持一种假设，即一氧化氮（NO）在调节平滑肌食道蠕动和下食管括约肌松弛的时机方面起着重要作用。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这篇文章的标题是"The effects of recombinant human hemoglobin on esophageal motor functions in humans"，它探讨了重组人血红蛋白对人体食道运动功能的影响。然而，在对文章进行详细批判性分析时，我们可以发现一些潜在的偏见和问题。</w:t>
      </w:r>
    </w:p>
    <w:p>
      <w:pPr>
        <w:jc w:val="both"/>
      </w:pPr>
      <w:r>
        <w:rPr/>
        <w:t xml:space="preserve"/>
      </w:r>
    </w:p>
    <w:p>
      <w:pPr>
        <w:jc w:val="both"/>
      </w:pPr>
      <w:r>
        <w:rPr/>
        <w:t xml:space="preserve">首先，文章提到一种叫做重组人血红蛋白（rHb1.1）的物质，并声称它会干扰食道蠕动和下食道括约肌松弛。然而，文章没有提供足够的证据来支持这个主张。它只是通过对少数志愿者进行实验观察得出结论，并没有进行更广泛的研究来验证这个结果。</w:t>
      </w:r>
    </w:p>
    <w:p>
      <w:pPr>
        <w:jc w:val="both"/>
      </w:pPr>
      <w:r>
        <w:rPr/>
        <w:t xml:space="preserve"/>
      </w:r>
    </w:p>
    <w:p>
      <w:pPr>
        <w:jc w:val="both"/>
      </w:pPr>
      <w:r>
        <w:rPr/>
        <w:t xml:space="preserve">其次，文章没有充分考虑其他可能影响食道运动功能的因素。例如，饮食习惯、心理压力、药物使用等都可能对食道运动产生影响。由于文章只关注了重组人血红蛋白这一因素，忽略了其他潜在因素的作用。</w:t>
      </w:r>
    </w:p>
    <w:p>
      <w:pPr>
        <w:jc w:val="both"/>
      </w:pPr>
      <w:r>
        <w:rPr/>
        <w:t xml:space="preserve"/>
      </w:r>
    </w:p>
    <w:p>
      <w:pPr>
        <w:jc w:val="both"/>
      </w:pPr>
      <w:r>
        <w:rPr/>
        <w:t xml:space="preserve">此外，文章中也没有提及可能存在的副作用或风险。如果重组人血红蛋白确实会干扰食道运动功能，那么使用它可能会导致一系列不良反应。然而，文章没有对这些潜在风险进行讨论。</w:t>
      </w:r>
    </w:p>
    <w:p>
      <w:pPr>
        <w:jc w:val="both"/>
      </w:pPr>
      <w:r>
        <w:rPr/>
        <w:t xml:space="preserve"/>
      </w:r>
    </w:p>
    <w:p>
      <w:pPr>
        <w:jc w:val="both"/>
      </w:pPr>
      <w:r>
        <w:rPr/>
        <w:t xml:space="preserve">另外，文章的结论似乎过于绝对化。它声称某些食道运动功能障碍可能是由于一种叫做NO神经肌肉通信的缺陷引起的，但并没有提供足够的证据来支持这个主张。此外，文章也没有探索其他可能的解释或反驳观点。</w:t>
      </w:r>
    </w:p>
    <w:p>
      <w:pPr>
        <w:jc w:val="both"/>
      </w:pPr>
      <w:r>
        <w:rPr/>
        <w:t xml:space="preserve"/>
      </w:r>
    </w:p>
    <w:p>
      <w:pPr>
        <w:jc w:val="both"/>
      </w:pPr>
      <w:r>
        <w:rPr/>
        <w:t xml:space="preserve">最后，文章可能存在宣传内容和偏袒之嫌。它只关注了重组人血红蛋白对食道运动功能的影响，并未全面呈现其他可能因素的作用。这种片面报道可能会给读者留下错误印象。</w:t>
      </w:r>
    </w:p>
    <w:p>
      <w:pPr>
        <w:jc w:val="both"/>
      </w:pPr>
      <w:r>
        <w:rPr/>
        <w:t xml:space="preserve"/>
      </w:r>
    </w:p>
    <w:p>
      <w:pPr>
        <w:jc w:val="both"/>
      </w:pPr>
      <w:r>
        <w:rPr/>
        <w:t xml:space="preserve">总之，这篇文章在探讨重组人血红蛋白对食道运动功能的影响时存在一些问题和潜在偏见。它缺乏充分的证据支持、忽略了其他潜在因素、未考虑副作用和风险、提出了缺失证据的主张，并且没有平等地呈现双方观点。因此，在评估其可靠性和科学性时需要保持谨慎态度。</w:t>
      </w:r>
    </w:p>
    <w:p>
      <w:pPr>
        <w:pStyle w:val="Heading1"/>
      </w:pPr>
      <w:bookmarkStart w:id="5" w:name="_Toc5"/>
      <w:r>
        <w:t>Topics for further research:</w:t>
      </w:r>
      <w:bookmarkEnd w:id="5"/>
    </w:p>
    <w:p>
      <w:pPr>
        <w:spacing w:after="0"/>
        <w:numPr>
          <w:ilvl w:val="0"/>
          <w:numId w:val="2"/>
        </w:numPr>
      </w:pPr>
      <w:r>
        <w:rPr/>
        <w:t xml:space="preserve">重组人血红蛋白的副作用和风险
</w:t>
      </w:r>
    </w:p>
    <w:p>
      <w:pPr>
        <w:spacing w:after="0"/>
        <w:numPr>
          <w:ilvl w:val="0"/>
          <w:numId w:val="2"/>
        </w:numPr>
      </w:pPr>
      <w:r>
        <w:rPr/>
        <w:t xml:space="preserve">其他可能影响食道运动功能的因素
</w:t>
      </w:r>
    </w:p>
    <w:p>
      <w:pPr>
        <w:spacing w:after="0"/>
        <w:numPr>
          <w:ilvl w:val="0"/>
          <w:numId w:val="2"/>
        </w:numPr>
      </w:pPr>
      <w:r>
        <w:rPr/>
        <w:t xml:space="preserve">文章中提出的NO神经肌肉通信缺陷的证据
</w:t>
      </w:r>
    </w:p>
    <w:p>
      <w:pPr>
        <w:spacing w:after="0"/>
        <w:numPr>
          <w:ilvl w:val="0"/>
          <w:numId w:val="2"/>
        </w:numPr>
      </w:pPr>
      <w:r>
        <w:rPr/>
        <w:t xml:space="preserve">文章中未涵盖的其他解释或反驳观点
</w:t>
      </w:r>
    </w:p>
    <w:p>
      <w:pPr>
        <w:spacing w:after="0"/>
        <w:numPr>
          <w:ilvl w:val="0"/>
          <w:numId w:val="2"/>
        </w:numPr>
      </w:pPr>
      <w:r>
        <w:rPr/>
        <w:t xml:space="preserve">文章中的宣传内容和偏袒
</w:t>
      </w:r>
    </w:p>
    <w:p>
      <w:pPr>
        <w:numPr>
          <w:ilvl w:val="0"/>
          <w:numId w:val="2"/>
        </w:numPr>
      </w:pPr>
      <w:r>
        <w:rPr/>
        <w:t xml:space="preserve">文章的可靠性和科学性评估</w:t>
      </w:r>
    </w:p>
    <w:p>
      <w:pPr>
        <w:pStyle w:val="Heading1"/>
      </w:pPr>
      <w:bookmarkStart w:id="6" w:name="_Toc6"/>
      <w:r>
        <w:t>Report location:</w:t>
      </w:r>
      <w:bookmarkEnd w:id="6"/>
    </w:p>
    <w:p>
      <w:hyperlink r:id="rId8" w:history="1">
        <w:r>
          <w:rPr>
            <w:color w:val="2980b9"/>
            <w:u w:val="single"/>
          </w:rPr>
          <w:t xml:space="preserve">https://www.fullpicture.app/item/7b5e410b8df06671a4860cb2c862b2df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D84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7557091/" TargetMode="External"/><Relationship Id="rId8" Type="http://schemas.openxmlformats.org/officeDocument/2006/relationships/hyperlink" Target="https://www.fullpicture.app/item/7b5e410b8df06671a4860cb2c862b2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2024-04-28T06:47:06+02:00</dcterms:created>
  <dcterms:modified xsi:type="dcterms:W3CDTF">2024-04-28T06:47:06+02:00</dcterms:modified>
</cp:coreProperties>
</file>

<file path=docProps/custom.xml><?xml version="1.0" encoding="utf-8"?>
<Properties xmlns="http://schemas.openxmlformats.org/officeDocument/2006/custom-properties" xmlns:vt="http://schemas.openxmlformats.org/officeDocument/2006/docPropsVTypes"/>
</file>