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Astrocyte heterogeneity and interactions with local neural circuits | Essays in Biochemistry | Portland Press</w:t>
      </w:r>
      <w:br/>
      <w:hyperlink r:id="rId7" w:history="1">
        <w:r>
          <w:rPr>
            <w:color w:val="2980b9"/>
            <w:u w:val="single"/>
          </w:rPr>
          <w:t xml:space="preserve">https://portlandpress.com/essaysbiochem/article/67/1/93/232536/Astrocyte-heterogeneity-and-interactions-with</w:t>
        </w:r>
      </w:hyperlink>
    </w:p>
    <w:p>
      <w:pPr>
        <w:pStyle w:val="Heading1"/>
      </w:pPr>
      <w:bookmarkStart w:id="2" w:name="_Toc2"/>
      <w:r>
        <w:t>Article summary:</w:t>
      </w:r>
      <w:bookmarkEnd w:id="2"/>
    </w:p>
    <w:p>
      <w:pPr>
        <w:jc w:val="both"/>
      </w:pPr>
      <w:r>
        <w:rPr/>
        <w:t xml:space="preserve">1. Astrocytes are a type of glial cell in the brain that play important roles in regulating neural circuits and supporting neuronal function.</w:t>
      </w:r>
    </w:p>
    <w:p>
      <w:pPr>
        <w:jc w:val="both"/>
      </w:pPr>
      <w:r>
        <w:rPr/>
        <w:t xml:space="preserve">2. There is significant heterogeneity among astrocytes, with different subtypes exhibiting distinct morphological, molecular, and functional characteristics.</w:t>
      </w:r>
    </w:p>
    <w:p>
      <w:pPr>
        <w:jc w:val="both"/>
      </w:pPr>
      <w:r>
        <w:rPr/>
        <w:t xml:space="preserve">3. Astrocytes interact with local neural circuits through specialized processes, modulating synaptic transmission and plasticity, regulating blood flow and metabolism, and contributing to information processing and storage.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由于这篇文章是一篇学术评论，因此它的内容相对客观和中立。然而，我们可以注意到一些潜在的偏见和局限性。</w:t>
      </w:r>
    </w:p>
    <w:p>
      <w:pPr>
        <w:jc w:val="both"/>
      </w:pPr>
      <w:r>
        <w:rPr/>
        <w:t xml:space="preserve"/>
      </w:r>
    </w:p>
    <w:p>
      <w:pPr>
        <w:jc w:val="both"/>
      </w:pPr>
      <w:r>
        <w:rPr/>
        <w:t xml:space="preserve">首先，文章主要关注星形胶质细胞（astrocytes）的异质性和其与局部神经回路的相互作用。虽然这是一个重要的话题，但作者没有探讨其他类型的胶质细胞如何影响神经回路。这可能导致读者对整个领域的理解存在片面性。</w:t>
      </w:r>
    </w:p>
    <w:p>
      <w:pPr>
        <w:jc w:val="both"/>
      </w:pPr>
      <w:r>
        <w:rPr/>
        <w:t xml:space="preserve"/>
      </w:r>
    </w:p>
    <w:p>
      <w:pPr>
        <w:jc w:val="both"/>
      </w:pPr>
      <w:r>
        <w:rPr/>
        <w:t xml:space="preserve">其次，文章没有提供足够的证据来支持某些主张。例如，在介绍星形胶质细胞如何调节突触可塑性时，作者声称“已有研究表明”，但并没有引用具体的研究结果或参考文献。这种缺乏证据支持的陈述可能会使读者对作者所提出的观点产生怀疑。</w:t>
      </w:r>
    </w:p>
    <w:p>
      <w:pPr>
        <w:jc w:val="both"/>
      </w:pPr>
      <w:r>
        <w:rPr/>
        <w:t xml:space="preserve"/>
      </w:r>
    </w:p>
    <w:p>
      <w:pPr>
        <w:jc w:val="both"/>
      </w:pPr>
      <w:r>
        <w:rPr/>
        <w:t xml:space="preserve">此外，文章没有探讨可能存在的风险或不确定性。例如，在讨论星形胶质细胞如何影响神经退行性疾病时，作者只提到了它们可能具有保护作用，并没有探讨它们是否可能成为治疗该类疾病的靶点或是否存在潜在的副作用。</w:t>
      </w:r>
    </w:p>
    <w:p>
      <w:pPr>
        <w:jc w:val="both"/>
      </w:pPr>
      <w:r>
        <w:rPr/>
        <w:t xml:space="preserve"/>
      </w:r>
    </w:p>
    <w:p>
      <w:pPr>
        <w:jc w:val="both"/>
      </w:pPr>
      <w:r>
        <w:rPr/>
        <w:t xml:space="preserve">最后，文章没有平等地呈现双方的观点。虽然这是一篇评论文章，但作者仍然可以探讨不同观点之间的争议和辩论，并提供对这些观点的批判性分析。这样做可以使读者更全面地了解该领域的现状和未来发展方向。</w:t>
      </w:r>
    </w:p>
    <w:p>
      <w:pPr>
        <w:jc w:val="both"/>
      </w:pPr>
      <w:r>
        <w:rPr/>
        <w:t xml:space="preserve"/>
      </w:r>
    </w:p>
    <w:p>
      <w:pPr>
        <w:jc w:val="both"/>
      </w:pPr>
      <w:r>
        <w:rPr/>
        <w:t xml:space="preserve">总之，尽管这篇文章在某些方面存在局限性和偏见，但它仍然提供了有价值的信息和见解。读者应该保持批判性思维并寻找其他来源来获得更全面和客观的理解。</w:t>
      </w:r>
    </w:p>
    <w:p>
      <w:pPr>
        <w:pStyle w:val="Heading1"/>
      </w:pPr>
      <w:bookmarkStart w:id="5" w:name="_Toc5"/>
      <w:r>
        <w:t>Topics for further research:</w:t>
      </w:r>
      <w:bookmarkEnd w:id="5"/>
    </w:p>
    <w:p>
      <w:pPr>
        <w:spacing w:after="0"/>
        <w:numPr>
          <w:ilvl w:val="0"/>
          <w:numId w:val="2"/>
        </w:numPr>
      </w:pPr>
      <w:r>
        <w:rPr/>
        <w:t xml:space="preserve">Other types of glial cells and their impact on neural circuits
</w:t>
      </w:r>
    </w:p>
    <w:p>
      <w:pPr>
        <w:spacing w:after="0"/>
        <w:numPr>
          <w:ilvl w:val="0"/>
          <w:numId w:val="2"/>
        </w:numPr>
      </w:pPr>
      <w:r>
        <w:rPr/>
        <w:t xml:space="preserve">Evidence supporting the role of astrocytes in synaptic plasticity
</w:t>
      </w:r>
    </w:p>
    <w:p>
      <w:pPr>
        <w:spacing w:after="0"/>
        <w:numPr>
          <w:ilvl w:val="0"/>
          <w:numId w:val="2"/>
        </w:numPr>
      </w:pPr>
      <w:r>
        <w:rPr/>
        <w:t xml:space="preserve">Potential risks and uncertainties associated with targeting astrocytes for neurodegenerative diseases
</w:t>
      </w:r>
    </w:p>
    <w:p>
      <w:pPr>
        <w:spacing w:after="0"/>
        <w:numPr>
          <w:ilvl w:val="0"/>
          <w:numId w:val="2"/>
        </w:numPr>
      </w:pPr>
      <w:r>
        <w:rPr/>
        <w:t xml:space="preserve">Critique of different viewpoints and controversies in the field
</w:t>
      </w:r>
    </w:p>
    <w:p>
      <w:pPr>
        <w:spacing w:after="0"/>
        <w:numPr>
          <w:ilvl w:val="0"/>
          <w:numId w:val="2"/>
        </w:numPr>
      </w:pPr>
      <w:r>
        <w:rPr/>
        <w:t xml:space="preserve">Limitations and biases in the article's coverage
</w:t>
      </w:r>
    </w:p>
    <w:p>
      <w:pPr>
        <w:numPr>
          <w:ilvl w:val="0"/>
          <w:numId w:val="2"/>
        </w:numPr>
      </w:pPr>
      <w:r>
        <w:rPr/>
        <w:t xml:space="preserve">Seeking additional sources for a comprehensive and objective understanding.</w:t>
      </w:r>
    </w:p>
    <w:p>
      <w:pPr>
        <w:pStyle w:val="Heading1"/>
      </w:pPr>
      <w:bookmarkStart w:id="6" w:name="_Toc6"/>
      <w:r>
        <w:t>Report location:</w:t>
      </w:r>
      <w:bookmarkEnd w:id="6"/>
    </w:p>
    <w:p>
      <w:hyperlink r:id="rId8" w:history="1">
        <w:r>
          <w:rPr>
            <w:color w:val="2980b9"/>
            <w:u w:val="single"/>
          </w:rPr>
          <w:t xml:space="preserve">https://www.fullpicture.app/item/7a5606bc9fc3978ff4d7fa4b7ee19993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37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landpress.com/essaysbiochem/article/67/1/93/232536/Astrocyte-heterogeneity-and-interactions-with" TargetMode="External"/><Relationship Id="rId8" Type="http://schemas.openxmlformats.org/officeDocument/2006/relationships/hyperlink" Target="https://www.fullpicture.app/item/7a5606bc9fc3978ff4d7fa4b7ee199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2024-01-01T06:47:05+01:00</dcterms:created>
  <dcterms:modified xsi:type="dcterms:W3CDTF">2024-01-01T06:47:05+01:00</dcterms:modified>
</cp:coreProperties>
</file>

<file path=docProps/custom.xml><?xml version="1.0" encoding="utf-8"?>
<Properties xmlns="http://schemas.openxmlformats.org/officeDocument/2006/custom-properties" xmlns:vt="http://schemas.openxmlformats.org/officeDocument/2006/docPropsVTypes"/>
</file>