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Physical assessment competencies for nurses: A quality improvement initiative - PMC</w:t>
      </w:r>
      <w:br/>
      <w:hyperlink r:id="rId7" w:history="1">
        <w:r>
          <w:rPr>
            <w:color w:val="2980b9"/>
            <w:u w:val="single"/>
          </w:rPr>
          <w:t xml:space="preserve">https://www.ncbi.nlm.nih.gov/pmc/articles/PMC9545795/</w:t>
        </w:r>
      </w:hyperlink>
    </w:p>
    <w:p>
      <w:pPr>
        <w:pStyle w:val="Heading1"/>
      </w:pPr>
      <w:bookmarkStart w:id="2" w:name="_Toc2"/>
      <w:r>
        <w:t>Article summary:</w:t>
      </w:r>
      <w:bookmarkEnd w:id="2"/>
    </w:p>
    <w:p>
      <w:pPr>
        <w:jc w:val="both"/>
      </w:pPr>
      <w:r>
        <w:rPr/>
        <w:t xml:space="preserve">1. The Methodist Proficient Assessment Competency (MPAC) quality improvement initiative aimed to improve the physical assessment skills of nurses in a large academic medical center.</w:t>
      </w:r>
    </w:p>
    <w:p>
      <w:pPr>
        <w:jc w:val="both"/>
      </w:pPr>
      <w:r>
        <w:rPr/>
        <w:t xml:space="preserve">2. Pre- and post-MPAC audits showed significant improvements in the completeness, timeliness, and accuracy of physical assessments performed by nurses.</w:t>
      </w:r>
    </w:p>
    <w:p>
      <w:pPr>
        <w:jc w:val="both"/>
      </w:pPr>
      <w:r>
        <w:rPr/>
        <w:t xml:space="preserve">3. The MPAC initiative emphasized the importance of thorough physical assessments in detecting early patient deterioration and improving patient outcomes.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"Physical assessment competencies for nurses: A quality improvement initiative" discusses the Methodist Proficient Assessment Competency (MPAC) quality improvement initiative aimed at improving physical assessments performed by inpatient nurses. The article provides an overview of the background, methods, interventions, and outcomes of the initiative.</w:t>
      </w:r>
    </w:p>
    <w:p>
      <w:pPr>
        <w:jc w:val="both"/>
      </w:pPr>
      <w:r>
        <w:rPr/>
        <w:t xml:space="preserve"/>
      </w:r>
    </w:p>
    <w:p>
      <w:pPr>
        <w:jc w:val="both"/>
      </w:pPr>
      <w:r>
        <w:rPr/>
        <w:t xml:space="preserve">Overall, the article provides a comprehensive description of the MPAC initiative and its impact on nursing practice. It highlights the importance of physical assessment in detecting early patient deterioration and emphasizes the need for standardized and systematic approaches to physical assessment. The article presents data from pre- and post-MPAC audits, showing significant improvements in the completeness, timeliness, and accuracy of physical assessments.</w:t>
      </w:r>
    </w:p>
    <w:p>
      <w:pPr>
        <w:jc w:val="both"/>
      </w:pPr>
      <w:r>
        <w:rPr/>
        <w:t xml:space="preserve"/>
      </w:r>
    </w:p>
    <w:p>
      <w:pPr>
        <w:jc w:val="both"/>
      </w:pPr>
      <w:r>
        <w:rPr/>
        <w:t xml:space="preserve">However, there are several potential biases and limitations in the article that should be considered. Firstly, the article primarily focuses on the positive outcomes of the MPAC initiative without discussing any potential drawbacks or challenges associated with implementing standardized physical assessments. This one-sided reporting may give a skewed impression of the effectiveness of MPAC.</w:t>
      </w:r>
    </w:p>
    <w:p>
      <w:pPr>
        <w:jc w:val="both"/>
      </w:pPr>
      <w:r>
        <w:rPr/>
        <w:t xml:space="preserve"/>
      </w:r>
    </w:p>
    <w:p>
      <w:pPr>
        <w:jc w:val="both"/>
      </w:pPr>
      <w:r>
        <w:rPr/>
        <w:t xml:space="preserve">Additionally, while the article mentions barriers to completing physical assessments such as time constraints and reliance on technology, it does not explore these issues in depth or provide strategies for overcoming them. This lack of discussion limits the practical applicability of the findings for nurses facing these challenges in their daily practice.</w:t>
      </w:r>
    </w:p>
    <w:p>
      <w:pPr>
        <w:jc w:val="both"/>
      </w:pPr>
      <w:r>
        <w:rPr/>
        <w:t xml:space="preserve"/>
      </w:r>
    </w:p>
    <w:p>
      <w:pPr>
        <w:jc w:val="both"/>
      </w:pPr>
      <w:r>
        <w:rPr/>
        <w:t xml:space="preserve">Furthermore, although the article claims that physical assessment is a crucial nursing skill that fosters patient safety, it does not provide sufficient evidence or references to support this claim. The absence of supporting evidence weakens the credibility of this assertion.</w:t>
      </w:r>
    </w:p>
    <w:p>
      <w:pPr>
        <w:jc w:val="both"/>
      </w:pPr>
      <w:r>
        <w:rPr/>
        <w:t xml:space="preserve"/>
      </w:r>
    </w:p>
    <w:p>
      <w:pPr>
        <w:jc w:val="both"/>
      </w:pPr>
      <w:r>
        <w:rPr/>
        <w:t xml:space="preserve">Moreover, there is a lack of exploration of counterarguments or alternative perspectives on physical assessment competencies for nurses. The article presents a single viewpoint without acknowledging potential criticisms or differing opinions on this topic.</w:t>
      </w:r>
    </w:p>
    <w:p>
      <w:pPr>
        <w:jc w:val="both"/>
      </w:pPr>
      <w:r>
        <w:rPr/>
        <w:t xml:space="preserve"/>
      </w:r>
    </w:p>
    <w:p>
      <w:pPr>
        <w:jc w:val="both"/>
      </w:pPr>
      <w:r>
        <w:rPr/>
        <w:t xml:space="preserve">Another limitation is that the article does not discuss any potential risks or unintended consequences associated with implementing standardized physical assessments. It would have been valuable to address concerns related to increased workload for nurses or potential overreliance on technology.</w:t>
      </w:r>
    </w:p>
    <w:p>
      <w:pPr>
        <w:jc w:val="both"/>
      </w:pPr>
      <w:r>
        <w:rPr/>
        <w:t xml:space="preserve"/>
      </w:r>
    </w:p>
    <w:p>
      <w:pPr>
        <w:jc w:val="both"/>
      </w:pPr>
      <w:r>
        <w:rPr/>
        <w:t xml:space="preserve">In terms of promotional content, the article mentions the creation of a booklet and video as learning aids for MPAC participants. While these materials may have been helpful for nurses participating in the initiative, their inclusion in the article could be seen as promotional rather than objective reporting.</w:t>
      </w:r>
    </w:p>
    <w:p>
      <w:pPr>
        <w:jc w:val="both"/>
      </w:pPr>
      <w:r>
        <w:rPr/>
        <w:t xml:space="preserve"/>
      </w:r>
    </w:p>
    <w:p>
      <w:pPr>
        <w:jc w:val="both"/>
      </w:pPr>
      <w:r>
        <w:rPr/>
        <w:t xml:space="preserve">Overall, while the article provides valuable insights into the MPAC initiative and its impact on nursing practice, it is important to critically evaluate its content and consider potential biases and limitations. Further research and discussion are needed to fully understand the implications of standardized physical assessments for nurses and patient outcomes.</w:t>
      </w:r>
    </w:p>
    <w:p>
      <w:pPr>
        <w:pStyle w:val="Heading1"/>
      </w:pPr>
      <w:bookmarkStart w:id="5" w:name="_Toc5"/>
      <w:r>
        <w:t>Topics for further research:</w:t>
      </w:r>
      <w:bookmarkEnd w:id="5"/>
    </w:p>
    <w:p>
      <w:pPr>
        <w:spacing w:after="0"/>
        <w:numPr>
          <w:ilvl w:val="0"/>
          <w:numId w:val="2"/>
        </w:numPr>
      </w:pPr>
      <w:r>
        <w:rPr/>
        <w:t xml:space="preserve">Challenges of implementing standardized physical assessments in nursing practice
</w:t>
      </w:r>
    </w:p>
    <w:p>
      <w:pPr>
        <w:spacing w:after="0"/>
        <w:numPr>
          <w:ilvl w:val="0"/>
          <w:numId w:val="2"/>
        </w:numPr>
      </w:pPr>
      <w:r>
        <w:rPr/>
        <w:t xml:space="preserve">Barriers to completing physical assessments in a timely manner
</w:t>
      </w:r>
    </w:p>
    <w:p>
      <w:pPr>
        <w:spacing w:after="0"/>
        <w:numPr>
          <w:ilvl w:val="0"/>
          <w:numId w:val="2"/>
        </w:numPr>
      </w:pPr>
      <w:r>
        <w:rPr/>
        <w:t xml:space="preserve">Potential drawbacks of standardized physical assessments for nurses
</w:t>
      </w:r>
    </w:p>
    <w:p>
      <w:pPr>
        <w:spacing w:after="0"/>
        <w:numPr>
          <w:ilvl w:val="0"/>
          <w:numId w:val="2"/>
        </w:numPr>
      </w:pPr>
      <w:r>
        <w:rPr/>
        <w:t xml:space="preserve">Criticism of physical assessment competencies for nurses
</w:t>
      </w:r>
    </w:p>
    <w:p>
      <w:pPr>
        <w:spacing w:after="0"/>
        <w:numPr>
          <w:ilvl w:val="0"/>
          <w:numId w:val="2"/>
        </w:numPr>
      </w:pPr>
      <w:r>
        <w:rPr/>
        <w:t xml:space="preserve">Risks and unintended consequences of standardized physical assessments
</w:t>
      </w:r>
    </w:p>
    <w:p>
      <w:pPr>
        <w:numPr>
          <w:ilvl w:val="0"/>
          <w:numId w:val="2"/>
        </w:numPr>
      </w:pPr>
      <w:r>
        <w:rPr/>
        <w:t xml:space="preserve">Evidence supporting the importance of physical assessment in patient safety</w:t>
      </w:r>
    </w:p>
    <w:p>
      <w:pPr>
        <w:pStyle w:val="Heading1"/>
      </w:pPr>
      <w:bookmarkStart w:id="6" w:name="_Toc6"/>
      <w:r>
        <w:t>Report location:</w:t>
      </w:r>
      <w:bookmarkEnd w:id="6"/>
    </w:p>
    <w:p>
      <w:hyperlink r:id="rId8" w:history="1">
        <w:r>
          <w:rPr>
            <w:color w:val="2980b9"/>
            <w:u w:val="single"/>
          </w:rPr>
          <w:t xml:space="preserve">https://www.fullpicture.app/item/79bc577c3c8bd57f54acf32077648def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7688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545795/" TargetMode="External"/><Relationship Id="rId8" Type="http://schemas.openxmlformats.org/officeDocument/2006/relationships/hyperlink" Target="https://www.fullpicture.app/item/79bc577c3c8bd57f54acf32077648d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2023-12-12T05:10:34+01:00</dcterms:created>
  <dcterms:modified xsi:type="dcterms:W3CDTF">2023-12-12T05:10:34+01:00</dcterms:modified>
</cp:coreProperties>
</file>

<file path=docProps/custom.xml><?xml version="1.0" encoding="utf-8"?>
<Properties xmlns="http://schemas.openxmlformats.org/officeDocument/2006/custom-properties" xmlns:vt="http://schemas.openxmlformats.org/officeDocument/2006/docPropsVTypes"/>
</file>