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 Power in China’s Security Strategy on JSTOR</w:t>
      </w:r>
      <w:br/>
      <w:hyperlink r:id="rId7" w:history="1">
        <w:r>
          <w:rPr>
            <w:color w:val="2980b9"/>
            <w:u w:val="single"/>
          </w:rPr>
          <w:t xml:space="preserve">https://www.jstor.org/stable/26481912?seq=7</w:t>
        </w:r>
      </w:hyperlink>
    </w:p>
    <w:p>
      <w:pPr>
        <w:pStyle w:val="Heading1"/>
      </w:pPr>
      <w:bookmarkStart w:id="2" w:name="_Toc2"/>
      <w:r>
        <w:t>Article summary:</w:t>
      </w:r>
      <w:bookmarkEnd w:id="2"/>
    </w:p>
    <w:p>
      <w:pPr>
        <w:jc w:val="both"/>
      </w:pPr>
      <w:r>
        <w:rPr/>
        <w:t xml:space="preserve">1. China's security strategy includes the use of soft power, which refers to the ability to obtain desired outcomes through attraction rather than coercion or payment.</w:t>
      </w:r>
    </w:p>
    <w:p>
      <w:pPr>
        <w:jc w:val="both"/>
      </w:pPr>
      <w:r>
        <w:rPr/>
        <w:t xml:space="preserve">2. China employs soft power in its handling of the South China Sea dispute by using propaganda ads, websites, and animated videos to shape public opinion and gain support for its claims.</w:t>
      </w:r>
    </w:p>
    <w:p>
      <w:pPr>
        <w:jc w:val="both"/>
      </w:pPr>
      <w:r>
        <w:rPr/>
        <w:t xml:space="preserve">3. In its cross-strait relations with Taiwan, China uses soft power tactics such as tourism development, student exchanges, and preferential policies to delegitimize Taiwan as a sovereign entity and discourage it from pursuing independence.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"Soft Power in China’s Security Strategy" provides an analysis of China's use of soft power in its security strategy, particularly in the South China Sea and cross-strait relations with Taiwan. While the article offers some valuable insights into China's approach, there are several potential biases and limitations that need to be considered.</w:t>
      </w:r>
    </w:p>
    <w:p>
      <w:pPr>
        <w:jc w:val="both"/>
      </w:pPr>
      <w:r>
        <w:rPr/>
        <w:t xml:space="preserve"/>
      </w:r>
    </w:p>
    <w:p>
      <w:pPr>
        <w:jc w:val="both"/>
      </w:pPr>
      <w:r>
        <w:rPr/>
        <w:t xml:space="preserve">Firstly, the article heavily relies on sources from Chinese government agencies and state-controlled media outlets. This raises concerns about potential bias and one-sided reporting, as these sources may not provide a balanced perspective on China's actions. It would have been beneficial to include alternative viewpoints or independent analysis to provide a more comprehensive understanding of the issues at hand.</w:t>
      </w:r>
    </w:p>
    <w:p>
      <w:pPr>
        <w:jc w:val="both"/>
      </w:pPr>
      <w:r>
        <w:rPr/>
        <w:t xml:space="preserve"/>
      </w:r>
    </w:p>
    <w:p>
      <w:pPr>
        <w:jc w:val="both"/>
      </w:pPr>
      <w:r>
        <w:rPr/>
        <w:t xml:space="preserve">Additionally, the article lacks sufficient evidence for some of its claims. For example, it states that China is aggressively asserting its claims in the South China Sea and countering opposition without providing specific examples or evidence to support this assertion. Without concrete evidence, it is difficult to evaluate the validity of these claims.</w:t>
      </w:r>
    </w:p>
    <w:p>
      <w:pPr>
        <w:jc w:val="both"/>
      </w:pPr>
      <w:r>
        <w:rPr/>
        <w:t xml:space="preserve"/>
      </w:r>
    </w:p>
    <w:p>
      <w:pPr>
        <w:jc w:val="both"/>
      </w:pPr>
      <w:r>
        <w:rPr/>
        <w:t xml:space="preserve">Furthermore, the article does not explore counterarguments or alternative perspectives on China's actions. It presents China's use of soft power as a strategic move without considering potential criticisms or challenges to this approach. This limits the depth of analysis and prevents readers from gaining a well-rounded understanding of the topic.</w:t>
      </w:r>
    </w:p>
    <w:p>
      <w:pPr>
        <w:jc w:val="both"/>
      </w:pPr>
      <w:r>
        <w:rPr/>
        <w:t xml:space="preserve"/>
      </w:r>
    </w:p>
    <w:p>
      <w:pPr>
        <w:jc w:val="both"/>
      </w:pPr>
      <w:r>
        <w:rPr/>
        <w:t xml:space="preserve">The article also contains promotional content for China's soft power initiatives. It highlights efforts such as cultural exchanges, tourism development, and student exchanges as examples of China's soft power strategy without critically examining their effectiveness or potential risks. A more balanced analysis would have explored both the positive and negative aspects of these initiatives.</w:t>
      </w:r>
    </w:p>
    <w:p>
      <w:pPr>
        <w:jc w:val="both"/>
      </w:pPr>
      <w:r>
        <w:rPr/>
        <w:t xml:space="preserve"/>
      </w:r>
    </w:p>
    <w:p>
      <w:pPr>
        <w:jc w:val="both"/>
      </w:pPr>
      <w:r>
        <w:rPr/>
        <w:t xml:space="preserve">Moreover, there are missing points of consideration in the article. For instance, it does not address concerns raised by neighboring countries about China's assertiveness in the South China Sea or Taiwan's perspective on cross-strait relations. Including these perspectives would have provided a more comprehensive analysis.</w:t>
      </w:r>
    </w:p>
    <w:p>
      <w:pPr>
        <w:jc w:val="both"/>
      </w:pPr>
      <w:r>
        <w:rPr/>
        <w:t xml:space="preserve"/>
      </w:r>
    </w:p>
    <w:p>
      <w:pPr>
        <w:jc w:val="both"/>
      </w:pPr>
      <w:r>
        <w:rPr/>
        <w:t xml:space="preserve">Overall, while the article offers some valuable insights into China's use of soft power in its security strategy, it is important to approach the content with caution due to potential biases, unsupported claims, missing evidence, and unexplored counterarguments. A more balanced and comprehensive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Concerns raised by neighboring countries about China's assertiveness in the South China Sea
</w:t>
      </w:r>
    </w:p>
    <w:p>
      <w:pPr>
        <w:spacing w:after="0"/>
        <w:numPr>
          <w:ilvl w:val="0"/>
          <w:numId w:val="2"/>
        </w:numPr>
      </w:pPr>
      <w:r>
        <w:rPr/>
        <w:t xml:space="preserve">Taiwan's perspective on cross-strait relations with China
</w:t>
      </w:r>
    </w:p>
    <w:p>
      <w:pPr>
        <w:spacing w:after="0"/>
        <w:numPr>
          <w:ilvl w:val="0"/>
          <w:numId w:val="2"/>
        </w:numPr>
      </w:pPr>
      <w:r>
        <w:rPr/>
        <w:t xml:space="preserve">Criticisms of China's soft power initiatives
</w:t>
      </w:r>
    </w:p>
    <w:p>
      <w:pPr>
        <w:spacing w:after="0"/>
        <w:numPr>
          <w:ilvl w:val="0"/>
          <w:numId w:val="2"/>
        </w:numPr>
      </w:pPr>
      <w:r>
        <w:rPr/>
        <w:t xml:space="preserve">Independent analysis of China's actions in the South China Sea
</w:t>
      </w:r>
    </w:p>
    <w:p>
      <w:pPr>
        <w:spacing w:after="0"/>
        <w:numPr>
          <w:ilvl w:val="0"/>
          <w:numId w:val="2"/>
        </w:numPr>
      </w:pPr>
      <w:r>
        <w:rPr/>
        <w:t xml:space="preserve">Challenges to China's use of soft power as a security strategy
</w:t>
      </w:r>
    </w:p>
    <w:p>
      <w:pPr>
        <w:spacing w:after="0"/>
        <w:numPr>
          <w:ilvl w:val="0"/>
          <w:numId w:val="2"/>
        </w:numPr>
      </w:pPr>
      <w:r>
        <w:rPr/>
        <w:t xml:space="preserve">Potential risks and drawbacks of China's cultural exchanges</w:t>
      </w:r>
    </w:p>
    <w:p>
      <w:pPr>
        <w:spacing w:after="0"/>
        <w:numPr>
          <w:ilvl w:val="0"/>
          <w:numId w:val="2"/>
        </w:numPr>
      </w:pPr>
      <w:r>
        <w:rPr/>
        <w:t xml:space="preserve">tourism development</w:t>
      </w:r>
    </w:p>
    <w:p>
      <w:pPr>
        <w:numPr>
          <w:ilvl w:val="0"/>
          <w:numId w:val="2"/>
        </w:numPr>
      </w:pPr>
      <w:r>
        <w:rPr/>
        <w:t xml:space="preserve">and student exchanges.</w:t>
      </w:r>
    </w:p>
    <w:p>
      <w:pPr>
        <w:pStyle w:val="Heading1"/>
      </w:pPr>
      <w:bookmarkStart w:id="6" w:name="_Toc6"/>
      <w:r>
        <w:t>Report location:</w:t>
      </w:r>
      <w:bookmarkEnd w:id="6"/>
    </w:p>
    <w:p>
      <w:hyperlink r:id="rId8" w:history="1">
        <w:r>
          <w:rPr>
            <w:color w:val="2980b9"/>
            <w:u w:val="single"/>
          </w:rPr>
          <w:t xml:space="preserve">https://www.fullpicture.app/item/796e80566516d16dc911ff8d5f85a486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9E7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6481912?seq=7" TargetMode="External"/><Relationship Id="rId8" Type="http://schemas.openxmlformats.org/officeDocument/2006/relationships/hyperlink" Target="https://www.fullpicture.app/item/796e80566516d16dc911ff8d5f85a4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2024-01-19T01:20:41+01:00</dcterms:created>
  <dcterms:modified xsi:type="dcterms:W3CDTF">2024-01-19T01:20:41+01:00</dcterms:modified>
</cp:coreProperties>
</file>

<file path=docProps/custom.xml><?xml version="1.0" encoding="utf-8"?>
<Properties xmlns="http://schemas.openxmlformats.org/officeDocument/2006/custom-properties" xmlns:vt="http://schemas.openxmlformats.org/officeDocument/2006/docPropsVTypes"/>
</file>