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Semiotics Approach to Chinese Kitchen SystemArchitecture Design Base on the Cooking Activity / The Design Society</w:t>
      </w:r>
      <w:br/>
      <w:hyperlink r:id="rId7" w:history="1">
        <w:r>
          <w:rPr>
            <w:color w:val="2980b9"/>
            <w:u w:val="single"/>
          </w:rPr>
          <w:t xml:space="preserve">https://www.designsociety.org/publication/38798/the_semiotics_approach_to_chinese_kitchen_systemarchitecture_design_base_on_the_cooking_activity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Chinese cuisine culture is an important part of Chinese culture in terms of cooking and leisure.</w:t>
      </w:r>
    </w:p>
    <w:p>
      <w:pPr>
        <w:jc w:val="both"/>
      </w:pPr>
      <w:r>
        <w:rPr/>
        <w:t xml:space="preserve">2. The Semiotic Approach to Product Architecture Design (SAPAD) is a method that constructs products from three dimensions: behavior, product, and signification.</w:t>
      </w:r>
    </w:p>
    <w:p>
      <w:pPr>
        <w:jc w:val="both"/>
      </w:pPr>
      <w:r>
        <w:rPr/>
        <w:t xml:space="preserve">3. By analyzing the signification behind Chinese cooking activities, SAPAD can establish a user-centered product architecture strategy for the Chinese kitchen system.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该文章主要介绍了基于符号学方法的中国厨房系统架构设计，但是存在以下问题：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偏见来源：文章没有提及其他文化的厨房系统架构设计，仅关注中国文化，可能存在对其他文化的忽视和偏见。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片面报道：文章只介绍了一种方法，即SAPAD方法，没有探讨其他可能的方法和技术，导致报道片面。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缺失考虑点：文章没有考虑到实际应用中可能出现的问题和挑战，如成本、可行性等方面。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主张缺失证据：文章提出了建立用户中心的产品架构策略来实现产品系统创新，但未提供足够的证据来支持这一主张。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未探索反驳：文章没有探讨可能存在的反驳观点或争议，并未进行充分的讨论和分析。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宣传内容：文章似乎更多地强调了SAPAD方法的优势和价值，而不是客观地评估其适用性和局限性。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偏袒：由于作者所在机构为中国广东工业大学艺术与设计学院，因此可能存在对中国文化和产品设计的偏袒。 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总之，该文章需要更加客观、全面地探讨符号学方法在中国厨房系统架构设计中的应用，同时也需要考虑其他文化和方法的影响和可能存在的问题。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Cross-cultural comparison of kitchen system architecture design
</w:t>
      </w:r>
    </w:p>
    <w:p>
      <w:pPr>
        <w:spacing w:after="0"/>
        <w:numPr>
          <w:ilvl w:val="0"/>
          <w:numId w:val="2"/>
        </w:numPr>
      </w:pPr>
      <w:r>
        <w:rPr/>
        <w:t xml:space="preserve">Alternative methods and technologies for kitchen system architecture design
</w:t>
      </w:r>
    </w:p>
    <w:p>
      <w:pPr>
        <w:spacing w:after="0"/>
        <w:numPr>
          <w:ilvl w:val="0"/>
          <w:numId w:val="2"/>
        </w:numPr>
      </w:pPr>
      <w:r>
        <w:rPr/>
        <w:t xml:space="preserve">Practical considerations for implementing kitchen system architecture design
</w:t>
      </w:r>
    </w:p>
    <w:p>
      <w:pPr>
        <w:spacing w:after="0"/>
        <w:numPr>
          <w:ilvl w:val="0"/>
          <w:numId w:val="2"/>
        </w:numPr>
      </w:pPr>
      <w:r>
        <w:rPr/>
        <w:t xml:space="preserve">Evidence-based support for user-centered product architecture strategy
</w:t>
      </w:r>
    </w:p>
    <w:p>
      <w:pPr>
        <w:spacing w:after="0"/>
        <w:numPr>
          <w:ilvl w:val="0"/>
          <w:numId w:val="2"/>
        </w:numPr>
      </w:pPr>
      <w:r>
        <w:rPr/>
        <w:t xml:space="preserve">Exploration of potential counterarguments or controversies
</w:t>
      </w:r>
    </w:p>
    <w:p>
      <w:pPr>
        <w:numPr>
          <w:ilvl w:val="0"/>
          <w:numId w:val="2"/>
        </w:numPr>
      </w:pPr>
      <w:r>
        <w:rPr/>
        <w:t xml:space="preserve">Objective evaluation of the advantages and limitations of SAPAD method in kitchen system architecture design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https://www.fullpicture.app/item/7955f3025f82a8b815e9f8df1821e449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DA9CD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signsociety.org/publication/38798/the_semiotics_approach_to_chinese_kitchen_systemarchitecture_design_base_on_the_cooking_activity" TargetMode="External"/><Relationship Id="rId8" Type="http://schemas.openxmlformats.org/officeDocument/2006/relationships/hyperlink" Target="https://www.fullpicture.app/item/7955f3025f82a8b815e9f8df1821e44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2024-01-13T01:40:41+01:00</dcterms:created>
  <dcterms:modified xsi:type="dcterms:W3CDTF">2024-01-13T01:40:41+01:00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