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Fully distributed hydroacoustic sensing based on ultra-highly sensitive and lightweight fiber-optic hydrophone cable - ScienceDirect</w:t>
      </w:r>
      <w:br/>
      <w:hyperlink r:id="rId7" w:history="1">
        <w:r>
          <w:rPr>
            <w:color w:val="2980b9"/>
            <w:u w:val="single"/>
          </w:rPr>
          <w:t xml:space="preserve">https://www.sciencedirect.com/science/article/pii/S0143816623002634?via%3Dihub=</w:t>
        </w:r>
      </w:hyperlink>
    </w:p>
    <w:p>
      <w:pPr>
        <w:pStyle w:val="Heading1"/>
      </w:pPr>
      <w:bookmarkStart w:id="2" w:name="_Toc2"/>
      <w:r>
        <w:t>Article summary:</w:t>
      </w:r>
      <w:bookmarkEnd w:id="2"/>
    </w:p>
    <w:p>
      <w:pPr>
        <w:jc w:val="both"/>
      </w:pPr>
      <w:r>
        <w:rPr/>
        <w:t xml:space="preserve">1. 本文介绍了一种基于超高灵敏度和轻量级光纤水声传感器电缆的全分布式水声感知技术。该电缆采用多层结构，具有平坦的频率响应和低频响应，能够检测各种目标。</w:t>
      </w:r>
    </w:p>
    <w:p>
      <w:pPr>
        <w:jc w:val="both"/>
      </w:pPr>
      <w:r>
        <w:rPr/>
        <w:t xml:space="preserve">2. 文中提出了一种基于相位敏感光时域反射计的混频解调算法，用于提高信号与噪声比，并在复杂水下环境中保证测量稳定性。</w:t>
      </w:r>
    </w:p>
    <w:p>
      <w:pPr>
        <w:jc w:val="both"/>
      </w:pPr>
      <w:r>
        <w:rPr/>
        <w:t xml:space="preserve">3. 实验结果表明，该系统具有优异的声学灵敏度和宽带响应，在5 Hz至2 kHz范围内保持平坦的频率响应，并且在1 Hz处可以达到-125.3 dB re:1 rad/(μPa·m) 的低频响应。</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可能存在一些潜在的偏见。首先，文章没有提及任何可能的局限性或缺点，只强调了光纤水声传感器的优势和潜力。这可能导致读者对该技术的实际应用和可行性有过高期望。</w:t>
      </w:r>
    </w:p>
    <w:p>
      <w:pPr>
        <w:jc w:val="both"/>
      </w:pPr>
      <w:r>
        <w:rPr/>
        <w:t xml:space="preserve"/>
      </w:r>
    </w:p>
    <w:p>
      <w:pPr>
        <w:jc w:val="both"/>
      </w:pPr>
      <w:r>
        <w:rPr/>
        <w:t xml:space="preserve">2. 片面报道：文章主要关注光纤水声传感器的优点和实验结果，并未提及其他类型的水声传感器或其相对优势。这种片面报道可能会给读者留下不完整或误导性的印象。</w:t>
      </w:r>
    </w:p>
    <w:p>
      <w:pPr>
        <w:jc w:val="both"/>
      </w:pPr>
      <w:r>
        <w:rPr/>
        <w:t xml:space="preserve"/>
      </w:r>
    </w:p>
    <w:p>
      <w:pPr>
        <w:jc w:val="both"/>
      </w:pPr>
      <w:r>
        <w:rPr/>
        <w:t xml:space="preserve">3. 无根据的主张：文章中提到光纤水声传感器具有“高灵敏度”和“宽带响应”，但并未提供足够的证据来支持这些主张。缺乏实验证据可能使读者难以确定该技术是否真正具备所声称的特点。</w:t>
      </w:r>
    </w:p>
    <w:p>
      <w:pPr>
        <w:jc w:val="both"/>
      </w:pPr>
      <w:r>
        <w:rPr/>
        <w:t xml:space="preserve"/>
      </w:r>
    </w:p>
    <w:p>
      <w:pPr>
        <w:jc w:val="both"/>
      </w:pPr>
      <w:r>
        <w:rPr/>
        <w:t xml:space="preserve">4. 缺失的考虑点：文章未涉及光纤水声传感器在复杂环境中的可靠性和稳定性问题。例如，在高温、高压或强电磁干扰环境下，光纤传感器是否能够正常工作仍然是一个未解决的问题。</w:t>
      </w:r>
    </w:p>
    <w:p>
      <w:pPr>
        <w:jc w:val="both"/>
      </w:pPr>
      <w:r>
        <w:rPr/>
        <w:t xml:space="preserve"/>
      </w:r>
    </w:p>
    <w:p>
      <w:pPr>
        <w:jc w:val="both"/>
      </w:pPr>
      <w:r>
        <w:rPr/>
        <w:t xml:space="preserve">5. 所提出主张的缺失证据：文章中提到光纤水声传感器具有“优秀的声学灵敏度”，但并未提供与其他类型传感器进行比较的实验证据。没有对比实验可能使读者难以确定该技术在灵敏度方面是否真正具备优势。</w:t>
      </w:r>
    </w:p>
    <w:p>
      <w:pPr>
        <w:jc w:val="both"/>
      </w:pPr>
      <w:r>
        <w:rPr/>
        <w:t xml:space="preserve"/>
      </w:r>
    </w:p>
    <w:p>
      <w:pPr>
        <w:jc w:val="both"/>
      </w:pPr>
      <w:r>
        <w:rPr/>
        <w:t xml:space="preserve">6. 未探索的反驳：文章未涉及任何可能对光纤水声传感器技术进行反驳或质疑的观点。这种缺乏对潜在批评或争议观点的探讨可能导致读者对该技术的全面性和可靠性产生怀疑。</w:t>
      </w:r>
    </w:p>
    <w:p>
      <w:pPr>
        <w:jc w:val="both"/>
      </w:pPr>
      <w:r>
        <w:rPr/>
        <w:t xml:space="preserve"/>
      </w:r>
    </w:p>
    <w:p>
      <w:pPr>
        <w:jc w:val="both"/>
      </w:pPr>
      <w:r>
        <w:rPr/>
        <w:t xml:space="preserve">7. 宣传内容：文章中存在一些宣传性语言，如强调该技术具有“巨大潜力”和“广泛应用”。这种宣传性语言可能会使读者过分乐观地看待该技术，并忽视其潜在限制和挑战。</w:t>
      </w:r>
    </w:p>
    <w:p>
      <w:pPr>
        <w:jc w:val="both"/>
      </w:pPr>
      <w:r>
        <w:rPr/>
        <w:t xml:space="preserve"/>
      </w:r>
    </w:p>
    <w:p>
      <w:pPr>
        <w:jc w:val="both"/>
      </w:pPr>
      <w:r>
        <w:rPr/>
        <w:t xml:space="preserve">8. 偏袒：文章没有明显偏袒任何特定利益相关方，但由于只关注光纤水声传感器的优点，可能给人一种偏袒该技术或相关产业的印象。</w:t>
      </w:r>
    </w:p>
    <w:p>
      <w:pPr>
        <w:jc w:val="both"/>
      </w:pPr>
      <w:r>
        <w:rPr/>
        <w:t xml:space="preserve"/>
      </w:r>
    </w:p>
    <w:p>
      <w:pPr>
        <w:jc w:val="both"/>
      </w:pPr>
      <w:r>
        <w:rPr/>
        <w:t xml:space="preserve">9. 是否注意到可能的风险：文章未涉及光纤水声传感器可能面临的风险或挑战，如成本、可靠性、实际应用中的限制等。这种缺乏对潜在风险的讨论可能使读者对该技术的实际可行性产生疑虑。</w:t>
      </w:r>
    </w:p>
    <w:p>
      <w:pPr>
        <w:jc w:val="both"/>
      </w:pPr>
      <w:r>
        <w:rPr/>
        <w:t xml:space="preserve"/>
      </w:r>
    </w:p>
    <w:p>
      <w:pPr>
        <w:jc w:val="both"/>
      </w:pPr>
      <w:r>
        <w:rPr/>
        <w:t xml:space="preserve">10. 没有平等地呈现双方：文章只关注光纤水声传感器的优点和实验结果，并未提及其他类型传感器或其相对劣势。这种不平等的报道可能导致读者对该技术的全面性和可行性产生误解。</w:t>
      </w:r>
    </w:p>
    <w:p>
      <w:pPr>
        <w:jc w:val="both"/>
      </w:pPr>
      <w:r>
        <w:rPr/>
        <w:t xml:space="preserve"/>
      </w:r>
    </w:p>
    <w:p>
      <w:pPr>
        <w:jc w:val="both"/>
      </w:pPr>
      <w:r>
        <w:rPr/>
        <w:t xml:space="preserve">总体而言，上述文章存在一些潜在问题，包括片面报道、无根据的主张、缺失的考虑点和宣传内容。为了更全面客观地评估光纤水声传感器技术，需要进一步研究和探讨其优势、局限性以及与其他类型传感器的比较。</w:t>
      </w:r>
    </w:p>
    <w:p>
      <w:pPr>
        <w:pStyle w:val="Heading1"/>
      </w:pPr>
      <w:bookmarkStart w:id="5" w:name="_Toc5"/>
      <w:r>
        <w:t>Topics for further research:</w:t>
      </w:r>
      <w:bookmarkEnd w:id="5"/>
    </w:p>
    <w:p>
      <w:pPr>
        <w:spacing w:after="0"/>
        <w:numPr>
          <w:ilvl w:val="0"/>
          <w:numId w:val="2"/>
        </w:numPr>
      </w:pPr>
      <w:r>
        <w:rPr/>
        <w:t xml:space="preserve">光纤水声传感器的局限性和缺点
</w:t>
      </w:r>
    </w:p>
    <w:p>
      <w:pPr>
        <w:spacing w:after="0"/>
        <w:numPr>
          <w:ilvl w:val="0"/>
          <w:numId w:val="2"/>
        </w:numPr>
      </w:pPr>
      <w:r>
        <w:rPr/>
        <w:t xml:space="preserve">光纤水声传感器与其他类型传感器的比较
</w:t>
      </w:r>
    </w:p>
    <w:p>
      <w:pPr>
        <w:spacing w:after="0"/>
        <w:numPr>
          <w:ilvl w:val="0"/>
          <w:numId w:val="2"/>
        </w:numPr>
      </w:pPr>
      <w:r>
        <w:rPr/>
        <w:t xml:space="preserve">光纤水声传感器的实验证据支持其高灵敏度和宽带响应的主张
</w:t>
      </w:r>
    </w:p>
    <w:p>
      <w:pPr>
        <w:spacing w:after="0"/>
        <w:numPr>
          <w:ilvl w:val="0"/>
          <w:numId w:val="2"/>
        </w:numPr>
      </w:pPr>
      <w:r>
        <w:rPr/>
        <w:t xml:space="preserve">光纤水声传感器在复杂环境中的可靠性和稳定性问题
</w:t>
      </w:r>
    </w:p>
    <w:p>
      <w:pPr>
        <w:spacing w:after="0"/>
        <w:numPr>
          <w:ilvl w:val="0"/>
          <w:numId w:val="2"/>
        </w:numPr>
      </w:pPr>
      <w:r>
        <w:rPr/>
        <w:t xml:space="preserve">光纤水声传感器的声学灵敏度与其他传感器的比较实验
</w:t>
      </w:r>
    </w:p>
    <w:p>
      <w:pPr>
        <w:numPr>
          <w:ilvl w:val="0"/>
          <w:numId w:val="2"/>
        </w:numPr>
      </w:pPr>
      <w:r>
        <w:rPr/>
        <w:t xml:space="preserve">光纤水声传感器技术的潜在批评和争议观点</w:t>
      </w:r>
    </w:p>
    <w:p>
      <w:pPr>
        <w:pStyle w:val="Heading1"/>
      </w:pPr>
      <w:bookmarkStart w:id="6" w:name="_Toc6"/>
      <w:r>
        <w:t>Report location:</w:t>
      </w:r>
      <w:bookmarkEnd w:id="6"/>
    </w:p>
    <w:p>
      <w:hyperlink r:id="rId8" w:history="1">
        <w:r>
          <w:rPr>
            <w:color w:val="2980b9"/>
            <w:u w:val="single"/>
          </w:rPr>
          <w:t xml:space="preserve">https://www.fullpicture.app/item/7952a5bbe7f3eed4d497510bbc331ee2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F6B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3816623002634?via%3Dihub=" TargetMode="External"/><Relationship Id="rId8" Type="http://schemas.openxmlformats.org/officeDocument/2006/relationships/hyperlink" Target="https://www.fullpicture.app/item/7952a5bbe7f3eed4d497510bbc331e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2023-10-28T01:58:52+02:00</dcterms:created>
  <dcterms:modified xsi:type="dcterms:W3CDTF">2023-10-28T01:58:52+02:00</dcterms:modified>
</cp:coreProperties>
</file>

<file path=docProps/custom.xml><?xml version="1.0" encoding="utf-8"?>
<Properties xmlns="http://schemas.openxmlformats.org/officeDocument/2006/custom-properties" xmlns:vt="http://schemas.openxmlformats.org/officeDocument/2006/docPropsVTypes"/>
</file>