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Thermoelectric mini cooler coupled with micro thermosiphon for CPU cooling system - ScienceDirect</w:t>
      </w:r>
      <w:br/>
      <w:hyperlink r:id="rId7" w:history="1">
        <w:r>
          <w:rPr>
            <w:color w:val="2980b9"/>
            <w:u w:val="single"/>
          </w:rPr>
          <w:t xml:space="preserve">https://www.sciencedirect.com/science/article/abs/pii/S036054421500122X</w:t>
        </w:r>
      </w:hyperlink>
    </w:p>
    <w:p>
      <w:pPr>
        <w:pStyle w:val="Heading1"/>
      </w:pPr>
      <w:bookmarkStart w:id="2" w:name="_Toc2"/>
      <w:r>
        <w:t>Article summary:</w:t>
      </w:r>
      <w:bookmarkEnd w:id="2"/>
    </w:p>
    <w:p>
      <w:pPr>
        <w:jc w:val="both"/>
      </w:pPr>
      <w:r>
        <w:rPr/>
        <w:t xml:space="preserve">1. The current cooling solution for high thermal load components in PCs, such as CPUs, is forced air convection created by mechanical fans. However, this method is not effective for cooling super-fast CPUs.</w:t>
      </w:r>
    </w:p>
    <w:p>
      <w:pPr>
        <w:jc w:val="both"/>
      </w:pPr>
      <w:r>
        <w:rPr/>
        <w:t xml:space="preserve">2. One alternative technology for CPU cooling is the use of thermoelectric heat pumps, which work under the Peltier effect to cool one junction while heating the other. These devices have no moving parts and are environmentally friendly.</w:t>
      </w:r>
    </w:p>
    <w:p>
      <w:pPr>
        <w:jc w:val="both"/>
      </w:pPr>
      <w:r>
        <w:rPr/>
        <w:t xml:space="preserve">3. The article proposes a coupling application of thermoelectric modules and heat pipes for desktop CPU cooling systems. The effects of thermoelectric operating voltage and heat source power input on temperature and performance are investigated.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将热电小冷却器与微型热虹吸耦合的CPU冷却系统。文章指出，随着PC性能的增长，CPU等组件产生的热量也在增加，因此CPU的热管理问题已成为计算机行业和市场上一个关键问题。目前最常见的解决方案是使用机械风扇创建强制空气对流来进行散热。然而，随着超高速CPU的出现，传统的散热技术已无法有效地降温。</w:t>
      </w:r>
    </w:p>
    <w:p>
      <w:pPr>
        <w:jc w:val="both"/>
      </w:pPr>
      <w:r>
        <w:rPr/>
        <w:t xml:space="preserve"/>
      </w:r>
    </w:p>
    <w:p>
      <w:pPr>
        <w:jc w:val="both"/>
      </w:pPr>
      <w:r>
        <w:rPr/>
        <w:t xml:space="preserve">文章提到了使用热电模块进行散热是解决这个问题的可能途径之一。热电模块利用Peltier效应，在直流电通过由n型和p型半导体材料组成的电池时，其中一个结会被冷却，另一个结会被加热。由于热电设备没有移动部件，所以不会产生噪音，并且它们对环境友好。</w:t>
      </w:r>
    </w:p>
    <w:p>
      <w:pPr>
        <w:jc w:val="both"/>
      </w:pPr>
      <w:r>
        <w:rPr/>
        <w:t xml:space="preserve"/>
      </w:r>
    </w:p>
    <w:p>
      <w:pPr>
        <w:jc w:val="both"/>
      </w:pPr>
      <w:r>
        <w:rPr/>
        <w:t xml:space="preserve">文章还提到了将热管与热电冷却器耦合可以提高能量转换效率。然而，在桌面CPU冷却系统中应用这种耦合技术的信息很少。</w:t>
      </w:r>
    </w:p>
    <w:p>
      <w:pPr>
        <w:jc w:val="both"/>
      </w:pPr>
      <w:r>
        <w:rPr/>
        <w:t xml:space="preserve"/>
      </w:r>
    </w:p>
    <w:p>
      <w:pPr>
        <w:jc w:val="both"/>
      </w:pPr>
      <w:r>
        <w:rPr/>
        <w:t xml:space="preserve">总体而言，这篇文章提供了一种新颖的CPU冷却系统方案，并介绍了热电模块和热管的耦合应用。然而，文章没有提供足够的实验证据来支持所提出的主张，并且没有探讨可能存在的风险或其他考虑因素。此外，文章也没有平等地呈现双方观点，可能存在偏袒某一方面的情况。需要更多的研究和实验证据来验证这种新型冷却系统的性能和可行性。</w:t>
      </w:r>
    </w:p>
    <w:p>
      <w:pPr>
        <w:pStyle w:val="Heading1"/>
      </w:pPr>
      <w:bookmarkStart w:id="5" w:name="_Toc5"/>
      <w:r>
        <w:t>Topics for further research:</w:t>
      </w:r>
      <w:bookmarkEnd w:id="5"/>
    </w:p>
    <w:p>
      <w:pPr>
        <w:spacing w:after="0"/>
        <w:numPr>
          <w:ilvl w:val="0"/>
          <w:numId w:val="2"/>
        </w:numPr>
      </w:pPr>
      <w:r>
        <w:rPr/>
        <w:t xml:space="preserve">CPU thermal management
</w:t>
      </w:r>
    </w:p>
    <w:p>
      <w:pPr>
        <w:spacing w:after="0"/>
        <w:numPr>
          <w:ilvl w:val="0"/>
          <w:numId w:val="2"/>
        </w:numPr>
      </w:pPr>
      <w:r>
        <w:rPr/>
        <w:t xml:space="preserve">Mechanical fan cooling
</w:t>
      </w:r>
    </w:p>
    <w:p>
      <w:pPr>
        <w:spacing w:after="0"/>
        <w:numPr>
          <w:ilvl w:val="0"/>
          <w:numId w:val="2"/>
        </w:numPr>
      </w:pPr>
      <w:r>
        <w:rPr/>
        <w:t xml:space="preserve">Peltier effect
</w:t>
      </w:r>
    </w:p>
    <w:p>
      <w:pPr>
        <w:spacing w:after="0"/>
        <w:numPr>
          <w:ilvl w:val="0"/>
          <w:numId w:val="2"/>
        </w:numPr>
      </w:pPr>
      <w:r>
        <w:rPr/>
        <w:t xml:space="preserve">Thermoelectric module
</w:t>
      </w:r>
    </w:p>
    <w:p>
      <w:pPr>
        <w:spacing w:after="0"/>
        <w:numPr>
          <w:ilvl w:val="0"/>
          <w:numId w:val="2"/>
        </w:numPr>
      </w:pPr>
      <w:r>
        <w:rPr/>
        <w:t xml:space="preserve">Heat pipe
</w:t>
      </w:r>
    </w:p>
    <w:p>
      <w:pPr>
        <w:numPr>
          <w:ilvl w:val="0"/>
          <w:numId w:val="2"/>
        </w:numPr>
      </w:pPr>
      <w:r>
        <w:rPr/>
        <w:t xml:space="preserve">Performance and feasibility of the proposed cooling system</w:t>
      </w:r>
    </w:p>
    <w:p>
      <w:pPr>
        <w:pStyle w:val="Heading1"/>
      </w:pPr>
      <w:bookmarkStart w:id="6" w:name="_Toc6"/>
      <w:r>
        <w:t>Report location:</w:t>
      </w:r>
      <w:bookmarkEnd w:id="6"/>
    </w:p>
    <w:p>
      <w:hyperlink r:id="rId8" w:history="1">
        <w:r>
          <w:rPr>
            <w:color w:val="2980b9"/>
            <w:u w:val="single"/>
          </w:rPr>
          <w:t xml:space="preserve">https://www.fullpicture.app/item/792251b33d146b906a07c1e2c3499c76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9F35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6054421500122X" TargetMode="External"/><Relationship Id="rId8" Type="http://schemas.openxmlformats.org/officeDocument/2006/relationships/hyperlink" Target="https://www.fullpicture.app/item/792251b33d146b906a07c1e2c3499c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2024-04-16T07:10:56+02:00</dcterms:created>
  <dcterms:modified xsi:type="dcterms:W3CDTF">2024-04-16T07:10:56+02:00</dcterms:modified>
</cp:coreProperties>
</file>

<file path=docProps/custom.xml><?xml version="1.0" encoding="utf-8"?>
<Properties xmlns="http://schemas.openxmlformats.org/officeDocument/2006/custom-properties" xmlns:vt="http://schemas.openxmlformats.org/officeDocument/2006/docPropsVTypes"/>
</file>