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IoT Software Security Test Attacks and Designs | SpringerLink</w:t>
      </w:r>
      <w:br/>
      <w:hyperlink r:id="rId7" w:history="1">
        <w:r>
          <w:rPr>
            <w:color w:val="2980b9"/>
            <w:u w:val="single"/>
          </w:rPr>
          <w:t xml:space="preserve">https://link-springer-com.ezproxy.lib.gla.ac.uk/chapter/10.1007/978-1-4842-8276-2_13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IoT devices are vulnerable to security threats and require adequate security testing.</w:t>
      </w:r>
    </w:p>
    <w:p>
      <w:pPr>
        <w:jc w:val="both"/>
      </w:pPr>
      <w:r>
        <w:rPr/>
        <w:t xml:space="preserve">2. Security testing should include test attacks and designs, access protection, encryption features, hardware and software controls, and security monitoring.</w:t>
      </w:r>
    </w:p>
    <w:p>
      <w:pPr>
        <w:jc w:val="both"/>
      </w:pPr>
      <w:r>
        <w:rPr/>
        <w:t xml:space="preserve">3. Skilled engineering and critical thinking are necessary for effective IoT security testing.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该文章主要讨论了IoT设备的软件安全测试攻击和设计。然而，该文章存在一些潜在的偏见和不足之处。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黑客攻击的动机和目的。黑客攻击IoT设备并非仅仅是为了破坏或窃取数据，还可能是为了实现政治、经济或其他目的。因此，在进行IoT设备安全测试时，需要考虑到各种可能的威胁和攻击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其次，该文章没有提供足够的证据来支持其所提出的观点。例如，文章中引用了一些统计数据来说明IoT设备面临的安全风险，但并未说明这些数据来源是否可靠、是否具有代表性等问题。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此外，该文章似乎过于强调了白帽黑帽之间的区别，并将测试人员描述为“好人”。然而，在实际情况下，黑客攻击往往是由各种不同动机驱动的，并不能简单地将其划分为“好”与“坏”的二元对立关系。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最后，该文章没有充分探讨IoT设备安全测试所面临的风险和挑战。例如，在进行安全测试时可能会涉及到侵犯隐私、侵权等法律问题，需要对此进行充分的考虑和规划。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综上所述，该文章存在一些偏见和不足之处，需要更加全面、客观地探讨IoT设备的安全测试问题。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Motivations and objectives of IoT device attacks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representativeness of statistics on IoT security risks
</w:t>
      </w:r>
    </w:p>
    <w:p>
      <w:pPr>
        <w:spacing w:after="0"/>
        <w:numPr>
          <w:ilvl w:val="0"/>
          <w:numId w:val="2"/>
        </w:numPr>
      </w:pPr>
      <w:r>
        <w:rPr/>
        <w:t xml:space="preserve">Complexity and diversity of hacker motivations
</w:t>
      </w:r>
    </w:p>
    <w:p>
      <w:pPr>
        <w:spacing w:after="0"/>
        <w:numPr>
          <w:ilvl w:val="0"/>
          <w:numId w:val="2"/>
        </w:numPr>
      </w:pPr>
      <w:r>
        <w:rPr/>
        <w:t xml:space="preserve">Risks and challenges of IoT security testing
</w:t>
      </w:r>
    </w:p>
    <w:p>
      <w:pPr>
        <w:spacing w:after="0"/>
        <w:numPr>
          <w:ilvl w:val="0"/>
          <w:numId w:val="2"/>
        </w:numPr>
      </w:pPr>
      <w:r>
        <w:rPr/>
        <w:t xml:space="preserve">Legal considerations in IoT security testing
</w:t>
      </w:r>
    </w:p>
    <w:p>
      <w:pPr>
        <w:numPr>
          <w:ilvl w:val="0"/>
          <w:numId w:val="2"/>
        </w:numPr>
      </w:pPr>
      <w:r>
        <w:rPr/>
        <w:t xml:space="preserve">Need for a more comprehensive and objective approach to IoT security testing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https://www.fullpicture.app/item/78f6776ef316dffddba6408013fb3706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A234A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-springer-com.ezproxy.lib.gla.ac.uk/chapter/10.1007/978-1-4842-8276-2_13" TargetMode="External"/><Relationship Id="rId8" Type="http://schemas.openxmlformats.org/officeDocument/2006/relationships/hyperlink" Target="https://www.fullpicture.app/item/78f6776ef316dffddba6408013fb370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2024-02-28T21:53:30+01:00</dcterms:created>
  <dcterms:modified xsi:type="dcterms:W3CDTF">2024-02-28T21:53:30+01:00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