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Posterior parietal cortex plays a causal role in perceptual and categorical decisions - PubMed</w:t>
      </w:r>
      <w:br/>
      <w:hyperlink r:id="rId7" w:history="1">
        <w:r>
          <w:rPr>
            <w:color w:val="2980b9"/>
            <w:u w:val="single"/>
          </w:rPr>
          <w:t xml:space="preserve">https://pubmed.ncbi.nlm.nih.gov/31296771/</w:t>
        </w:r>
      </w:hyperlink>
    </w:p>
    <w:p>
      <w:pPr>
        <w:pStyle w:val="Heading1"/>
      </w:pPr>
      <w:bookmarkStart w:id="2" w:name="_Toc2"/>
      <w:r>
        <w:t>Article summary:</w:t>
      </w:r>
      <w:bookmarkEnd w:id="2"/>
    </w:p>
    <w:p>
      <w:pPr>
        <w:jc w:val="both"/>
      </w:pPr>
      <w:r>
        <w:rPr/>
        <w:t xml:space="preserve">1. Posterior parietal cortex (PPC) plays a causal role in decision-making, with preferential involvement in evaluating attended task-relevant sensory stimuli compared with motor planning.</w:t>
      </w:r>
    </w:p>
    <w:p>
      <w:pPr>
        <w:jc w:val="both"/>
      </w:pPr>
      <w:r>
        <w:rPr/>
        <w:t xml:space="preserve">2. Reversible inactivation of PPC affected both motor and sensory aspects of behavior, but preferentially impaired decisions when visual stimuli, rather than motor response targets, were in the inactivated visual field.</w:t>
      </w:r>
    </w:p>
    <w:p>
      <w:pPr>
        <w:jc w:val="both"/>
      </w:pPr>
      <w:r>
        <w:rPr/>
        <w:t xml:space="preserve">3. The study provides causal evidence for decision-related sensory evaluation in LIP (lateral intraparietal area) and suggests that PPC is involved in both perceptual and categorical decisions.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由于这篇文章是一篇科学研究论文，其内容相对客观和中立。然而，我们可以指出一些可能存在的偏见或限制。</w:t>
      </w:r>
    </w:p>
    <w:p>
      <w:pPr>
        <w:jc w:val="both"/>
      </w:pPr>
      <w:r>
        <w:rPr/>
        <w:t xml:space="preserve"/>
      </w:r>
    </w:p>
    <w:p>
      <w:pPr>
        <w:jc w:val="both"/>
      </w:pPr>
      <w:r>
        <w:rPr/>
        <w:t xml:space="preserve">首先，这项研究只涉及到了猴子的行为表现，而没有考虑人类的决策过程。因此，这项研究的结果可能不适用于人类决策过程。</w:t>
      </w:r>
    </w:p>
    <w:p>
      <w:pPr>
        <w:jc w:val="both"/>
      </w:pPr>
      <w:r>
        <w:rPr/>
        <w:t xml:space="preserve"/>
      </w:r>
    </w:p>
    <w:p>
      <w:pPr>
        <w:jc w:val="both"/>
      </w:pPr>
      <w:r>
        <w:rPr/>
        <w:t xml:space="preserve">其次，在实验设计中使用了可逆性失活技术来评估PPC在决策中的作用。然而，该技术可能会影响其他脑区或神经元群体，并且在实验中使用的剂量和时间可能会影响结果的解释。</w:t>
      </w:r>
    </w:p>
    <w:p>
      <w:pPr>
        <w:jc w:val="both"/>
      </w:pPr>
      <w:r>
        <w:rPr/>
        <w:t xml:space="preserve"/>
      </w:r>
    </w:p>
    <w:p>
      <w:pPr>
        <w:jc w:val="both"/>
      </w:pPr>
      <w:r>
        <w:rPr/>
        <w:t xml:space="preserve">此外，在文章中提到了PPC在感觉评估方面比运动规划更具优势。然而，这种结论可能受到任务类型和实验条件等因素的影响，并且需要进一步探索。</w:t>
      </w:r>
    </w:p>
    <w:p>
      <w:pPr>
        <w:jc w:val="both"/>
      </w:pPr>
      <w:r>
        <w:rPr/>
        <w:t xml:space="preserve"/>
      </w:r>
    </w:p>
    <w:p>
      <w:pPr>
        <w:jc w:val="both"/>
      </w:pPr>
      <w:r>
        <w:rPr/>
        <w:t xml:space="preserve">最后，虽然作者声明没有竞争利益，但仍需注意是否存在任何潜在利益冲突或资金来源问题。</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Reversibility inactivation technique
</w:t>
      </w:r>
    </w:p>
    <w:p>
      <w:pPr>
        <w:spacing w:after="0"/>
        <w:numPr>
          <w:ilvl w:val="0"/>
          <w:numId w:val="2"/>
        </w:numPr>
      </w:pPr>
      <w:r>
        <w:rPr/>
        <w:t xml:space="preserve">Task type and experimental conditions
</w:t>
      </w:r>
    </w:p>
    <w:p>
      <w:pPr>
        <w:spacing w:after="0"/>
        <w:numPr>
          <w:ilvl w:val="0"/>
          <w:numId w:val="2"/>
        </w:numPr>
      </w:pPr>
      <w:r>
        <w:rPr/>
        <w:t xml:space="preserve">Potential conflicts of interest
</w:t>
      </w:r>
    </w:p>
    <w:p>
      <w:pPr>
        <w:spacing w:after="0"/>
        <w:numPr>
          <w:ilvl w:val="0"/>
          <w:numId w:val="2"/>
        </w:numPr>
      </w:pPr>
      <w:r>
        <w:rPr/>
        <w:t xml:space="preserve">Human decision-making processes
</w:t>
      </w:r>
    </w:p>
    <w:p>
      <w:pPr>
        <w:numPr>
          <w:ilvl w:val="0"/>
          <w:numId w:val="2"/>
        </w:numPr>
      </w:pPr>
      <w:r>
        <w:rPr/>
        <w:t xml:space="preserve">Effects on other brain regions or neuron populations</w:t>
      </w:r>
    </w:p>
    <w:p>
      <w:pPr>
        <w:pStyle w:val="Heading1"/>
      </w:pPr>
      <w:bookmarkStart w:id="6" w:name="_Toc6"/>
      <w:r>
        <w:t>Report location:</w:t>
      </w:r>
      <w:bookmarkEnd w:id="6"/>
    </w:p>
    <w:p>
      <w:hyperlink r:id="rId8" w:history="1">
        <w:r>
          <w:rPr>
            <w:color w:val="2980b9"/>
            <w:u w:val="single"/>
          </w:rPr>
          <w:t xml:space="preserve">https://www.fullpicture.app/item/788c2e24c6b67845dcf5aa3196604c0f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1F0D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1296771/" TargetMode="External"/><Relationship Id="rId8" Type="http://schemas.openxmlformats.org/officeDocument/2006/relationships/hyperlink" Target="https://www.fullpicture.app/item/788c2e24c6b67845dcf5aa3196604c0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2023-12-25T22:44:23+01:00</dcterms:created>
  <dcterms:modified xsi:type="dcterms:W3CDTF">2023-12-25T22:44:23+01:00</dcterms:modified>
</cp:coreProperties>
</file>

<file path=docProps/custom.xml><?xml version="1.0" encoding="utf-8"?>
<Properties xmlns="http://schemas.openxmlformats.org/officeDocument/2006/custom-properties" xmlns:vt="http://schemas.openxmlformats.org/officeDocument/2006/docPropsVTypes"/>
</file>