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Audio-visual interaction and perceptual assessment of water features used over road traffic noise - PubMed</w:t>
      </w:r>
      <w:br/>
      <w:hyperlink r:id="rId7" w:history="1">
        <w:r>
          <w:rPr>
            <w:color w:val="2980b9"/>
            <w:u w:val="single"/>
          </w:rPr>
          <w:t xml:space="preserve">https://pubmed.ncbi.nlm.nih.gov/25373962/</w:t>
        </w:r>
      </w:hyperlink>
    </w:p>
    <w:p>
      <w:pPr>
        <w:pStyle w:val="Heading1"/>
      </w:pPr>
      <w:bookmarkStart w:id="2" w:name="_Toc2"/>
      <w:r>
        <w:t>Article summary:</w:t>
      </w:r>
      <w:bookmarkEnd w:id="2"/>
    </w:p>
    <w:p>
      <w:pPr>
        <w:jc w:val="both"/>
      </w:pPr>
      <w:r>
        <w:rPr/>
        <w:t xml:space="preserve">1. The study examines the audio-visual interaction and perception of water features used over road traffic noise, including their semantic aural properties, categorization, and evocation properties.</w:t>
      </w:r>
    </w:p>
    <w:p>
      <w:pPr>
        <w:jc w:val="both"/>
      </w:pPr>
      <w:r>
        <w:rPr/>
        <w:t xml:space="preserve">2. Natural looking water features tend to increase preference scores compared to manmade looking ones.</w:t>
      </w:r>
    </w:p>
    <w:p>
      <w:pPr>
        <w:jc w:val="both"/>
      </w:pPr>
      <w:r>
        <w:rPr/>
        <w:t xml:space="preserve">3. Semantic descriptors showed significant correlations with preferences and were found to be more reliable design criteria than physical parameters.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"Audio-visual interaction and perceptual assessment of water features used over road traffic noise" by Laurent Galbrun et al. presents a comparative study on the audio-visual interaction and perception of water features used to mitigate road traffic noise. The study focuses on small to medium-sized water features that can be used in gardens and parks to promote peacefulness and relaxation.</w:t>
      </w:r>
    </w:p>
    <w:p>
      <w:pPr>
        <w:jc w:val="both"/>
      </w:pPr>
      <w:r>
        <w:rPr/>
        <w:t xml:space="preserve"/>
      </w:r>
    </w:p>
    <w:p>
      <w:pPr>
        <w:jc w:val="both"/>
      </w:pPr>
      <w:r>
        <w:rPr/>
        <w:t xml:space="preserve">The article provides a detailed analysis of the interdependence between uni-modal (audio-only or visual-only) and bi-modal (audio-visual) perception, indicating that equal attention should be given to the design of both stimuli. The authors also highlight the importance of semantic descriptors as reliable design criteria for water features, which showed significant correlations with preferences compared to physical parameters.</w:t>
      </w:r>
    </w:p>
    <w:p>
      <w:pPr>
        <w:jc w:val="both"/>
      </w:pPr>
      <w:r>
        <w:rPr/>
        <w:t xml:space="preserve"/>
      </w:r>
    </w:p>
    <w:p>
      <w:pPr>
        <w:jc w:val="both"/>
      </w:pPr>
      <w:r>
        <w:rPr/>
        <w:t xml:space="preserve">However, the article has some potential biases and limitations. Firstly, the study only focuses on small to medium-sized water features, which may not be applicable to larger-scale installations. Secondly, the study only considers natural-looking versus manmade-looking features, without exploring other design factors such as color or shape.</w:t>
      </w:r>
    </w:p>
    <w:p>
      <w:pPr>
        <w:jc w:val="both"/>
      </w:pPr>
      <w:r>
        <w:rPr/>
        <w:t xml:space="preserve"/>
      </w:r>
    </w:p>
    <w:p>
      <w:pPr>
        <w:jc w:val="both"/>
      </w:pPr>
      <w:r>
        <w:rPr/>
        <w:t xml:space="preserve">Additionally, while the article highlights the importance of semantic descriptors for design criteria, it does not provide a clear definition or explanation of these terms. This lack of clarity may limit the replicability and applicability of the study's findings.</w:t>
      </w:r>
    </w:p>
    <w:p>
      <w:pPr>
        <w:jc w:val="both"/>
      </w:pPr>
      <w:r>
        <w:rPr/>
        <w:t xml:space="preserve"/>
      </w:r>
    </w:p>
    <w:p>
      <w:pPr>
        <w:jc w:val="both"/>
      </w:pPr>
      <w:r>
        <w:rPr/>
        <w:t xml:space="preserve">Furthermore, while the article identifies three components within nine semantic attributes tested: "emotional assessment," "sound quality," and "envelopment and temporal variation," it does not explore potential counterarguments or alternative interpretations of these components.</w:t>
      </w:r>
    </w:p>
    <w:p>
      <w:pPr>
        <w:jc w:val="both"/>
      </w:pPr>
      <w:r>
        <w:rPr/>
        <w:t xml:space="preserve"/>
      </w:r>
    </w:p>
    <w:p>
      <w:pPr>
        <w:jc w:val="both"/>
      </w:pPr>
      <w:r>
        <w:rPr/>
        <w:t xml:space="preserve">Overall, while this article provides valuable insights into audio-visual interaction and perceptual assessment of water features used over road traffic noise, its potential biases and limitations should be considered when interpreting its findings. Further research is needed to explore other design factors beyond natural versus manmade-looking features and provide clearer definitions for semantic descriptors.</w:t>
      </w:r>
    </w:p>
    <w:p>
      <w:pPr>
        <w:pStyle w:val="Heading1"/>
      </w:pPr>
      <w:bookmarkStart w:id="5" w:name="_Toc5"/>
      <w:r>
        <w:t>Topics for further research:</w:t>
      </w:r>
      <w:bookmarkEnd w:id="5"/>
    </w:p>
    <w:p>
      <w:pPr>
        <w:spacing w:after="0"/>
        <w:numPr>
          <w:ilvl w:val="0"/>
          <w:numId w:val="2"/>
        </w:numPr>
      </w:pPr>
      <w:r>
        <w:rPr/>
        <w:t xml:space="preserve">Design factors for water features beyond natural versus manmade-looking features
</w:t>
      </w:r>
    </w:p>
    <w:p>
      <w:pPr>
        <w:spacing w:after="0"/>
        <w:numPr>
          <w:ilvl w:val="0"/>
          <w:numId w:val="2"/>
        </w:numPr>
      </w:pPr>
      <w:r>
        <w:rPr/>
        <w:t xml:space="preserve">Color and shape in water feature design
</w:t>
      </w:r>
    </w:p>
    <w:p>
      <w:pPr>
        <w:spacing w:after="0"/>
        <w:numPr>
          <w:ilvl w:val="0"/>
          <w:numId w:val="2"/>
        </w:numPr>
      </w:pPr>
      <w:r>
        <w:rPr/>
        <w:t xml:space="preserve">Large-scale water feature installations and their impact on noise mitigation
</w:t>
      </w:r>
    </w:p>
    <w:p>
      <w:pPr>
        <w:spacing w:after="0"/>
        <w:numPr>
          <w:ilvl w:val="0"/>
          <w:numId w:val="2"/>
        </w:numPr>
      </w:pPr>
      <w:r>
        <w:rPr/>
        <w:t xml:space="preserve">Definition and explanation of semantic descriptors in design criteria
</w:t>
      </w:r>
    </w:p>
    <w:p>
      <w:pPr>
        <w:spacing w:after="0"/>
        <w:numPr>
          <w:ilvl w:val="0"/>
          <w:numId w:val="2"/>
        </w:numPr>
      </w:pPr>
      <w:r>
        <w:rPr/>
        <w:t xml:space="preserve">Alternative interpretations of emotional assessment</w:t>
      </w:r>
    </w:p>
    <w:p>
      <w:pPr>
        <w:spacing w:after="0"/>
        <w:numPr>
          <w:ilvl w:val="0"/>
          <w:numId w:val="2"/>
        </w:numPr>
      </w:pPr>
      <w:r>
        <w:rPr/>
        <w:t xml:space="preserve">sound quality</w:t>
      </w:r>
    </w:p>
    <w:p>
      <w:pPr>
        <w:spacing w:after="0"/>
        <w:numPr>
          <w:ilvl w:val="0"/>
          <w:numId w:val="2"/>
        </w:numPr>
      </w:pPr>
      <w:r>
        <w:rPr/>
        <w:t xml:space="preserve">and envelopment and temporal variation in water feature design
</w:t>
      </w:r>
    </w:p>
    <w:p>
      <w:pPr>
        <w:numPr>
          <w:ilvl w:val="0"/>
          <w:numId w:val="2"/>
        </w:numPr>
      </w:pPr>
      <w:r>
        <w:rPr/>
        <w:t xml:space="preserve">Perceptual assessment of other noise mitigation techniques in gardens and parks</w:t>
      </w:r>
    </w:p>
    <w:p>
      <w:pPr>
        <w:pStyle w:val="Heading1"/>
      </w:pPr>
      <w:bookmarkStart w:id="6" w:name="_Toc6"/>
      <w:r>
        <w:t>Report location:</w:t>
      </w:r>
      <w:bookmarkEnd w:id="6"/>
    </w:p>
    <w:p>
      <w:hyperlink r:id="rId8" w:history="1">
        <w:r>
          <w:rPr>
            <w:color w:val="2980b9"/>
            <w:u w:val="single"/>
          </w:rPr>
          <w:t xml:space="preserve">https://www.fullpicture.app/item/78186743f4c348a8e09563792552e4a5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7F4B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373962/" TargetMode="External"/><Relationship Id="rId8" Type="http://schemas.openxmlformats.org/officeDocument/2006/relationships/hyperlink" Target="https://www.fullpicture.app/item/78186743f4c348a8e09563792552e4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2024-01-13T05:08:43+01:00</dcterms:created>
  <dcterms:modified xsi:type="dcterms:W3CDTF">2024-01-13T05:08:43+01:00</dcterms:modified>
</cp:coreProperties>
</file>

<file path=docProps/custom.xml><?xml version="1.0" encoding="utf-8"?>
<Properties xmlns="http://schemas.openxmlformats.org/officeDocument/2006/custom-properties" xmlns:vt="http://schemas.openxmlformats.org/officeDocument/2006/docPropsVTypes"/>
</file>