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Where the battle to dominate AI may be won - KAKE</w:t>
      </w:r>
      <w:br/>
      <w:hyperlink r:id="rId7" w:history="1">
        <w:r>
          <w:rPr>
            <w:color w:val="2980b9"/>
            <w:u w:val="single"/>
          </w:rPr>
          <w:t xml:space="preserve">https://www.kake.com/story/50250206/where-the-battle-to-dominate-ai-may-be-won</w:t>
        </w:r>
      </w:hyperlink>
    </w:p>
    <w:p>
      <w:pPr>
        <w:pStyle w:val="Heading1"/>
      </w:pPr>
      <w:bookmarkStart w:id="2" w:name="_Toc2"/>
      <w:r>
        <w:t>Article summary:</w:t>
      </w:r>
      <w:bookmarkEnd w:id="2"/>
    </w:p>
    <w:p>
      <w:pPr>
        <w:jc w:val="both"/>
      </w:pPr>
      <w:r>
        <w:rPr/>
        <w:t xml:space="preserve">1. Cloud platforms are becoming an essential ingredient in the development of artificial intelligence (AI). These platforms provide computing capacity, storage, and other services to AI companies, shaping the industry's landscape.</w:t>
      </w:r>
    </w:p>
    <w:p>
      <w:pPr>
        <w:jc w:val="both"/>
      </w:pPr>
      <w:r>
        <w:rPr/>
        <w:t xml:space="preserve">2. The dominance of a few major players, such as Amazon, Microsoft, and Google, in the cloud market raises concerns about their potential anticompetitive influence over AI. Critics argue that without regulation, these companies could crush competitors and jeopardize consumer privacy, safety, innovation, and national security.</w:t>
      </w:r>
    </w:p>
    <w:p>
      <w:pPr>
        <w:jc w:val="both"/>
      </w:pPr>
      <w:r>
        <w:rPr/>
        <w:t xml:space="preserve">3. Exclusive agreements between AI companies and cloud providers and fees for data withdrawal are practices that have come under scrutiny. Critics worry that these practices can discourage competition and make AI more expensive. However, defenders of cloud companies argue that the market is highly competitive and customers have negotiating power when signing agreements with providers.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Článek se zabývá vlivem velkých technologických společností na trh s umělou inteligencí (AI) prostřednictvím jejich dominance na trhu cloudových služeb. Autor článku upozorňuje na obavy politiků a kritiků průmyslu ohledně možného antikompetitivního vlivu těchto společností na budoucnost AI. Zmiňuje také omezený počet hlavních hráčů na trhu cloudových služeb, jako jsou Amazon, Microsoft a Google, a zdůrazňuje potenciální rizika inflace cen, kartelového jednání nebo vykořisťování smluvních podmínek.</w:t>
      </w:r>
    </w:p>
    <w:p>
      <w:pPr>
        <w:jc w:val="both"/>
      </w:pPr>
      <w:r>
        <w:rPr/>
        <w:t xml:space="preserve"/>
      </w:r>
    </w:p>
    <w:p>
      <w:pPr>
        <w:jc w:val="both"/>
      </w:pPr>
      <w:r>
        <w:rPr/>
        <w:t xml:space="preserve">Článek obsahuje několik předsudků a nepodložených tvrzení. Například autor tvrdí, že dominance velkých technologických společností nad trhem cloudových služeb může vést k ovlivňování ceny AI služeb a typů produktů dostupných na trhu. Nicméně nenabízí žádné důkazy nebo protiargumenty pro tuto tvrzenku.</w:t>
      </w:r>
    </w:p>
    <w:p>
      <w:pPr>
        <w:jc w:val="both"/>
      </w:pPr>
      <w:r>
        <w:rPr/>
        <w:t xml:space="preserve"/>
      </w:r>
    </w:p>
    <w:p>
      <w:pPr>
        <w:jc w:val="both"/>
      </w:pPr>
      <w:r>
        <w:rPr/>
        <w:t xml:space="preserve">Dalším problémem je jednostrannost článku. Zatímco se zmiňuje o obavách politiků a kritiků průmyslu, nedostatečně prezentuje stanoviska a argumenty obhájců cloudových společností. Například se nezmiňuje o tom, že konkurence mezi poskytovateli cloudových služeb je velmi silná a že zákazníci mají možnost vyjednávat s poskytovateli smluvní podmínky včetně ceny.</w:t>
      </w:r>
    </w:p>
    <w:p>
      <w:pPr>
        <w:jc w:val="both"/>
      </w:pPr>
      <w:r>
        <w:rPr/>
        <w:t xml:space="preserve"/>
      </w:r>
    </w:p>
    <w:p>
      <w:pPr>
        <w:jc w:val="both"/>
      </w:pPr>
      <w:r>
        <w:rPr/>
        <w:t xml:space="preserve">Článek také neposkytuje dostatečné důkazy pro tvrzení o kartelovém jednání nebo vykořisťování smluvních podmínek. Pouze cituje několik kritiků, kteří vyjadřují obavy, ale nedokazuje žádné konkrétní případy porušení soutěže.</w:t>
      </w:r>
    </w:p>
    <w:p>
      <w:pPr>
        <w:jc w:val="both"/>
      </w:pPr>
      <w:r>
        <w:rPr/>
        <w:t xml:space="preserve"/>
      </w:r>
    </w:p>
    <w:p>
      <w:pPr>
        <w:jc w:val="both"/>
      </w:pPr>
      <w:r>
        <w:rPr/>
        <w:t xml:space="preserve">Další nedostatek článku spočívá v chybějícím zhodnocení potenciálních rizik spojených s regulací trhu cloudových služeb. Zdá se, že autor článku předpokládá, že regulace je nutnou odpovědí na obavy politiků, aniž by zvažoval možné negativní dopady regulace na inovaci a konkurenceschopnost průmyslu AI.</w:t>
      </w:r>
    </w:p>
    <w:p>
      <w:pPr>
        <w:jc w:val="both"/>
      </w:pPr>
      <w:r>
        <w:rPr/>
        <w:t xml:space="preserve"/>
      </w:r>
    </w:p>
    <w:p>
      <w:pPr>
        <w:jc w:val="both"/>
      </w:pPr>
      <w:r>
        <w:rPr/>
        <w:t xml:space="preserve">Celkově lze tedy říci, že článek trpí určitými předsudky a jednostranností ve prospěch kritiků velkých technologických společností. Neposkytuje dostatečné důkazy pro učiněná tvrzení a nezvažuje protiargumenty. Chybí mu také vyvážený pohled na problematiku a zhodnocení možných rizik spojených s regulací trhu cloudových služeb.</w:t>
      </w:r>
    </w:p>
    <w:p>
      <w:pPr>
        <w:pStyle w:val="Heading1"/>
      </w:pPr>
      <w:bookmarkStart w:id="5" w:name="_Toc5"/>
      <w:r>
        <w:t>Topics for further research:</w:t>
      </w:r>
      <w:bookmarkEnd w:id="5"/>
    </w:p>
    <w:p>
      <w:pPr>
        <w:spacing w:after="0"/>
        <w:numPr>
          <w:ilvl w:val="0"/>
          <w:numId w:val="2"/>
        </w:numPr>
      </w:pPr>
      <w:r>
        <w:rPr/>
        <w:t xml:space="preserve">Výhody a nevýhody dominance velkých technologických společností na trhu cloudových služeb
</w:t>
      </w:r>
    </w:p>
    <w:p>
      <w:pPr>
        <w:spacing w:after="0"/>
        <w:numPr>
          <w:ilvl w:val="0"/>
          <w:numId w:val="2"/>
        </w:numPr>
      </w:pPr>
      <w:r>
        <w:rPr/>
        <w:t xml:space="preserve">Konkurence mezi poskytovateli cloudových služeb a možnosti vyjednávání smluvních podmínek
</w:t>
      </w:r>
    </w:p>
    <w:p>
      <w:pPr>
        <w:spacing w:after="0"/>
        <w:numPr>
          <w:ilvl w:val="0"/>
          <w:numId w:val="2"/>
        </w:numPr>
      </w:pPr>
      <w:r>
        <w:rPr/>
        <w:t xml:space="preserve">Důkazy o ovlivňování cen AI služeb a typů produktů na trhu
</w:t>
      </w:r>
    </w:p>
    <w:p>
      <w:pPr>
        <w:spacing w:after="0"/>
        <w:numPr>
          <w:ilvl w:val="0"/>
          <w:numId w:val="2"/>
        </w:numPr>
      </w:pPr>
      <w:r>
        <w:rPr/>
        <w:t xml:space="preserve">Argumenty obhájců cloudových společností a jejich pohled na obavy politiků
</w:t>
      </w:r>
    </w:p>
    <w:p>
      <w:pPr>
        <w:spacing w:after="0"/>
        <w:numPr>
          <w:ilvl w:val="0"/>
          <w:numId w:val="2"/>
        </w:numPr>
      </w:pPr>
      <w:r>
        <w:rPr/>
        <w:t xml:space="preserve">Možné negativní dopady regulace trhu cloudových služeb na inovaci a konkurenceschopnost průmyslu AI
</w:t>
      </w:r>
    </w:p>
    <w:p>
      <w:pPr>
        <w:numPr>
          <w:ilvl w:val="0"/>
          <w:numId w:val="2"/>
        </w:numPr>
      </w:pPr>
      <w:r>
        <w:rPr/>
        <w:t xml:space="preserve">Příklady konkrétního kartelového jednání nebo vykořisťování smluvních podmínek na trhu cloudových služeb</w:t>
      </w:r>
    </w:p>
    <w:p>
      <w:pPr>
        <w:pStyle w:val="Heading1"/>
      </w:pPr>
      <w:bookmarkStart w:id="6" w:name="_Toc6"/>
      <w:r>
        <w:t>Report location:</w:t>
      </w:r>
      <w:bookmarkEnd w:id="6"/>
    </w:p>
    <w:p>
      <w:hyperlink r:id="rId8" w:history="1">
        <w:r>
          <w:rPr>
            <w:color w:val="2980b9"/>
            <w:u w:val="single"/>
          </w:rPr>
          <w:t xml:space="preserve">https://www.fullpicture.app/item/77eed1f8553bc2c4c0f4109c9d2396e7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E5AF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ake.com/story/50250206/where-the-battle-to-dominate-ai-may-be-won" TargetMode="External"/><Relationship Id="rId8" Type="http://schemas.openxmlformats.org/officeDocument/2006/relationships/hyperlink" Target="https://www.fullpicture.app/item/77eed1f8553bc2c4c0f4109c9d2396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2024-04-16T06:34:02+02:00</dcterms:created>
  <dcterms:modified xsi:type="dcterms:W3CDTF">2024-04-16T06:34:02+02:00</dcterms:modified>
</cp:coreProperties>
</file>

<file path=docProps/custom.xml><?xml version="1.0" encoding="utf-8"?>
<Properties xmlns="http://schemas.openxmlformats.org/officeDocument/2006/custom-properties" xmlns:vt="http://schemas.openxmlformats.org/officeDocument/2006/docPropsVTypes"/>
</file>