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 Frequenzumrichter kaufen &amp; mieten ◁ Sourcetronic</w:t>
      </w:r>
      <w:br/>
      <w:hyperlink r:id="rId7" w:history="1">
        <w:r>
          <w:rPr>
            <w:color w:val="2980b9"/>
            <w:u w:val="single"/>
          </w:rPr>
          <w:t xml:space="preserve">https://www.sourcetronic.com/shop/de/frequenzumrichter/</w:t>
        </w:r>
      </w:hyperlink>
    </w:p>
    <w:p>
      <w:pPr>
        <w:pStyle w:val="Heading1"/>
      </w:pPr>
      <w:bookmarkStart w:id="2" w:name="_Toc2"/>
      <w:r>
        <w:t>Article summary:</w:t>
      </w:r>
      <w:bookmarkEnd w:id="2"/>
    </w:p>
    <w:p>
      <w:pPr>
        <w:jc w:val="both"/>
      </w:pPr>
      <w:r>
        <w:rPr/>
        <w:t xml:space="preserve">1. Frequenzumrichter sind wichtige Instrumente in der Elektrotechnik und können elektrische Stromarten mit unterschiedlicher Frequenz und Spannung ineinander umwandeln.</w:t>
      </w:r>
    </w:p>
    <w:p>
      <w:pPr>
        <w:jc w:val="both"/>
      </w:pPr>
      <w:r>
        <w:rPr/>
        <w:t xml:space="preserve">2. Sourcetronic bietet hochwertige Frequenzumrichter zum Kauf an, die sich für verschiedene Einsätze eignen.</w:t>
      </w:r>
    </w:p>
    <w:p>
      <w:pPr>
        <w:jc w:val="both"/>
      </w:pPr>
      <w:r>
        <w:rPr/>
        <w:t xml:space="preserve">3. Neben dem Kauf von Frequenzumrichtern bietet Sourcetronic auch Beratung, Zubehör, Ersatzteile und einen Reparaturservice an.</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Der Artikel mit dem Titel "Frequenzumrichter kaufen &amp; mieten" auf der Website von Sourcetronic wirbt für den Kauf und die Vermietung von Frequenzumrichtern. Der Artikel beginnt mit einer kurzen Einführung in das Thema und erklärt, dass ein Frequenzumrichter ein wichtiges Instrument in der Elektrotechnik ist, das elektrische Stromarten mit unterschiedlicher Frequenz und Spannung ineinander umwandeln kann.</w:t>
      </w:r>
    </w:p>
    <w:p>
      <w:pPr>
        <w:jc w:val="both"/>
      </w:pPr>
      <w:r>
        <w:rPr/>
        <w:t xml:space="preserve"/>
      </w:r>
    </w:p>
    <w:p>
      <w:pPr>
        <w:jc w:val="both"/>
      </w:pPr>
      <w:r>
        <w:rPr/>
        <w:t xml:space="preserve">Der Artikel bietet dann eine Vielzahl von Informationen zu Frequenzumrichtern, einschließlich Videos, die den Anschluss und die Parametrierung eines Umrichters erklären. Es werden auch Zubehör- und Ersatzteile für Umrichter angeboten, wie Software und Bluetooth-Bundles.</w:t>
      </w:r>
    </w:p>
    <w:p>
      <w:pPr>
        <w:jc w:val="both"/>
      </w:pPr>
      <w:r>
        <w:rPr/>
        <w:t xml:space="preserve"/>
      </w:r>
    </w:p>
    <w:p>
      <w:pPr>
        <w:jc w:val="both"/>
      </w:pPr>
      <w:r>
        <w:rPr/>
        <w:t xml:space="preserve">Obwohl der Artikel viele Informationen zu Frequenzumrichtern enthält, gibt es einige Punkte, die kritisch betrachtet werden sollten. Erstens scheint der Artikel stark auf den Verkauf von Produkten abzielen. Sourcetronic ist ein Unternehmen, das Frequenzumrichter verkauft, daher könnte es sein, dass der Artikel dazu dient, potenzielle Kunden anzulocken.</w:t>
      </w:r>
    </w:p>
    <w:p>
      <w:pPr>
        <w:jc w:val="both"/>
      </w:pPr>
      <w:r>
        <w:rPr/>
        <w:t xml:space="preserve"/>
      </w:r>
    </w:p>
    <w:p>
      <w:pPr>
        <w:jc w:val="both"/>
      </w:pPr>
      <w:r>
        <w:rPr/>
        <w:t xml:space="preserve">Zweitens fehlen im Artikel mögliche Risiken oder Nachteile bei der Verwendung von Frequenzumrichtern. Es wird nicht erwähnt, dass unsachgemäße Installation oder Nutzung zu Schäden an Motoren oder anderen Geräten führen kann. Es wäre hilfreich gewesen, diese Informationen bereitzustellen, um den Lesern ein vollständiges Bild zu geben.</w:t>
      </w:r>
    </w:p>
    <w:p>
      <w:pPr>
        <w:jc w:val="both"/>
      </w:pPr>
      <w:r>
        <w:rPr/>
        <w:t xml:space="preserve"/>
      </w:r>
    </w:p>
    <w:p>
      <w:pPr>
        <w:jc w:val="both"/>
      </w:pPr>
      <w:r>
        <w:rPr/>
        <w:t xml:space="preserve">Drittens gibt es keine Gegenargumente oder alternative Standpunkte in Bezug auf den Einsatz von Frequenzumrichtern. Der Artikel stellt sie als effiziente und vorteilhafte Geräte dar, ohne mögliche Nachteile oder Einschränkungen zu erwähnen. Eine ausgewogenere Darstellung hätte den Lesern geholfen, eine fundierte Entscheidung zu treffen.</w:t>
      </w:r>
    </w:p>
    <w:p>
      <w:pPr>
        <w:jc w:val="both"/>
      </w:pPr>
      <w:r>
        <w:rPr/>
        <w:t xml:space="preserve"/>
      </w:r>
    </w:p>
    <w:p>
      <w:pPr>
        <w:jc w:val="both"/>
      </w:pPr>
      <w:r>
        <w:rPr/>
        <w:t xml:space="preserve">Es ist auch wichtig anzumerken, dass der Artikel möglicherweise nicht unabhängig ist, da er von Sourcetronic veröffentlicht wurde, einem Unternehmen, das Frequenzumrichter verkauft. Dies könnte zu einer Voreingenommenheit führen und die Informationen im Artikel beeinflussen.</w:t>
      </w:r>
    </w:p>
    <w:p>
      <w:pPr>
        <w:jc w:val="both"/>
      </w:pPr>
      <w:r>
        <w:rPr/>
        <w:t xml:space="preserve"/>
      </w:r>
    </w:p>
    <w:p>
      <w:pPr>
        <w:jc w:val="both"/>
      </w:pPr>
      <w:r>
        <w:rPr/>
        <w:t xml:space="preserve">Insgesamt bietet der Artikel einige nützliche Informationen über Frequenzumrichter, aber es gibt auch einige Mängel in Bezug auf eine ausgewogene Darstellung und potenzielle Risiken. Leser sollten daher weitere Recherchen durchführen und alternative Quellen konsultieren, um ein vollständiges Bild zu erhalten.</w:t>
      </w:r>
    </w:p>
    <w:p>
      <w:pPr>
        <w:pStyle w:val="Heading1"/>
      </w:pPr>
      <w:bookmarkStart w:id="5" w:name="_Toc5"/>
      <w:r>
        <w:t>Topics for further research:</w:t>
      </w:r>
      <w:bookmarkEnd w:id="5"/>
    </w:p>
    <w:p>
      <w:pPr>
        <w:spacing w:after="0"/>
        <w:numPr>
          <w:ilvl w:val="0"/>
          <w:numId w:val="2"/>
        </w:numPr>
      </w:pPr>
      <w:r>
        <w:rPr/>
        <w:t xml:space="preserve">Risiken bei der Verwendung von Frequenzumrichtern
</w:t>
      </w:r>
    </w:p>
    <w:p>
      <w:pPr>
        <w:spacing w:after="0"/>
        <w:numPr>
          <w:ilvl w:val="0"/>
          <w:numId w:val="2"/>
        </w:numPr>
      </w:pPr>
      <w:r>
        <w:rPr/>
        <w:t xml:space="preserve">Nachteile von Frequenzumrichtern
</w:t>
      </w:r>
    </w:p>
    <w:p>
      <w:pPr>
        <w:spacing w:after="0"/>
        <w:numPr>
          <w:ilvl w:val="0"/>
          <w:numId w:val="2"/>
        </w:numPr>
      </w:pPr>
      <w:r>
        <w:rPr/>
        <w:t xml:space="preserve">Einschränkungen bei der Verwendung von Frequenzumrichtern
</w:t>
      </w:r>
    </w:p>
    <w:p>
      <w:pPr>
        <w:spacing w:after="0"/>
        <w:numPr>
          <w:ilvl w:val="0"/>
          <w:numId w:val="2"/>
        </w:numPr>
      </w:pPr>
      <w:r>
        <w:rPr/>
        <w:t xml:space="preserve">Alternativen zu Frequenzumrichtern in der Elektrotechnik
</w:t>
      </w:r>
    </w:p>
    <w:p>
      <w:pPr>
        <w:spacing w:after="0"/>
        <w:numPr>
          <w:ilvl w:val="0"/>
          <w:numId w:val="2"/>
        </w:numPr>
      </w:pPr>
      <w:r>
        <w:rPr/>
        <w:t xml:space="preserve">Unabhängige Bewertungen von Frequenzumrichtern
</w:t>
      </w:r>
    </w:p>
    <w:p>
      <w:pPr>
        <w:numPr>
          <w:ilvl w:val="0"/>
          <w:numId w:val="2"/>
        </w:numPr>
      </w:pPr>
      <w:r>
        <w:rPr/>
        <w:t xml:space="preserve">Vergleich von verschiedenen Frequenzumrichter-Modellen und Marken</w:t>
      </w:r>
    </w:p>
    <w:p>
      <w:pPr>
        <w:pStyle w:val="Heading1"/>
      </w:pPr>
      <w:bookmarkStart w:id="6" w:name="_Toc6"/>
      <w:r>
        <w:t>Report location:</w:t>
      </w:r>
      <w:bookmarkEnd w:id="6"/>
    </w:p>
    <w:p>
      <w:hyperlink r:id="rId8" w:history="1">
        <w:r>
          <w:rPr>
            <w:color w:val="2980b9"/>
            <w:u w:val="single"/>
          </w:rPr>
          <w:t xml:space="preserve">https://www.fullpicture.app/item/777f43fdcbcc35eed6f63cb4c99e7a68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4B3A7A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ourcetronic.com/shop/de/frequenzumrichter/" TargetMode="External"/><Relationship Id="rId8" Type="http://schemas.openxmlformats.org/officeDocument/2006/relationships/hyperlink" Target="https://www.fullpicture.app/item/777f43fdcbcc35eed6f63cb4c99e7a6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2024-01-12T08:24:15+01:00</dcterms:created>
  <dcterms:modified xsi:type="dcterms:W3CDTF">2024-01-12T08:24:15+01:00</dcterms:modified>
</cp:coreProperties>
</file>

<file path=docProps/custom.xml><?xml version="1.0" encoding="utf-8"?>
<Properties xmlns="http://schemas.openxmlformats.org/officeDocument/2006/custom-properties" xmlns:vt="http://schemas.openxmlformats.org/officeDocument/2006/docPropsVTypes"/>
</file>