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Gasification performance of various microalgae biomass – A thermodynamic study by considering tar formation using Aspen plus - ScienceDirect</w:t>
      </w:r>
      <w:br/>
      <w:hyperlink r:id="rId7" w:history="1">
        <w:r>
          <w:rPr>
            <w:color w:val="2980b9"/>
            <w:u w:val="single"/>
          </w:rPr>
          <w:t xml:space="preserve">https://www.sciencedirect.com/science/article/pii/S0196890418303078</w:t>
        </w:r>
      </w:hyperlink>
    </w:p>
    <w:p>
      <w:pPr>
        <w:pStyle w:val="Heading1"/>
      </w:pPr>
      <w:bookmarkStart w:id="2" w:name="_Toc2"/>
      <w:r>
        <w:t>Article summary:</w:t>
      </w:r>
      <w:bookmarkEnd w:id="2"/>
    </w:p>
    <w:p>
      <w:pPr>
        <w:jc w:val="both"/>
      </w:pPr>
      <w:r>
        <w:rPr/>
        <w:t xml:space="preserve">1. A combined biomass and tar gasification model was developed using Aspen Plus, with good agreement between predicted and experimental values.</w:t>
      </w:r>
    </w:p>
    <w:p>
      <w:pPr>
        <w:jc w:val="both"/>
      </w:pPr>
      <w:r>
        <w:rPr/>
        <w:t xml:space="preserve">2. The controlled use of oxygen in the combustion zone improves gasification performance and system efficiency, while steam as a gasifying agent gives high cold gas efficiency and hydrogen production.</w:t>
      </w:r>
    </w:p>
    <w:p>
      <w:pPr>
        <w:jc w:val="both"/>
      </w:pPr>
      <w:r>
        <w:rPr/>
        <w:t xml:space="preserve">3. Tar formation is a major issue in biomass gasification, but can be managed through strategies such as adjusting operating parameters or using efficient catalysts. Thermodynamic modeling approaches are a faster and cheaper alternative to experimental investigations for studying the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"Gasification performance of various microalgae biomass – A thermodynamic study by considering tar formation using Aspen plus" provides a detailed analysis of the gasification process of microalgae biomass. The article highlights the potential benefits of using microalgae as a renewable energy source and discusses the challenges associated with tar formation during the gasification process.</w:t>
      </w:r>
    </w:p>
    <w:p>
      <w:pPr>
        <w:jc w:val="both"/>
      </w:pPr>
      <w:r>
        <w:rPr/>
        <w:t xml:space="preserve"/>
      </w:r>
    </w:p>
    <w:p>
      <w:pPr>
        <w:jc w:val="both"/>
      </w:pPr>
      <w:r>
        <w:rPr/>
        <w:t xml:space="preserve">Overall, the article provides a comprehensive overview of the gasification process and its potential benefits. However, there are some potential biases and limitations in the article that need to be considered.</w:t>
      </w:r>
    </w:p>
    <w:p>
      <w:pPr>
        <w:jc w:val="both"/>
      </w:pPr>
      <w:r>
        <w:rPr/>
        <w:t xml:space="preserve"/>
      </w:r>
    </w:p>
    <w:p>
      <w:pPr>
        <w:jc w:val="both"/>
      </w:pPr>
      <w:r>
        <w:rPr/>
        <w:t xml:space="preserve">One limitation is that the study only considers three types of microalgae species, which may not be representative of all possible feedstocks. Additionally, while the article discusses strategies for reducing tar formation during gasification, it does not provide a detailed analysis of their effectiveness or feasibility.</w:t>
      </w:r>
    </w:p>
    <w:p>
      <w:pPr>
        <w:jc w:val="both"/>
      </w:pPr>
      <w:r>
        <w:rPr/>
        <w:t xml:space="preserve"/>
      </w:r>
    </w:p>
    <w:p>
      <w:pPr>
        <w:jc w:val="both"/>
      </w:pPr>
      <w:r>
        <w:rPr/>
        <w:t xml:space="preserve">Another limitation is that the article focuses primarily on the benefits of microalgae as a renewable energy source and does not discuss any potential risks or drawbacks associated with its use. For example, there may be concerns about land use and water consumption associated with large-scale microalgae cultivation.</w:t>
      </w:r>
    </w:p>
    <w:p>
      <w:pPr>
        <w:jc w:val="both"/>
      </w:pPr>
      <w:r>
        <w:rPr/>
        <w:t xml:space="preserve"/>
      </w:r>
    </w:p>
    <w:p>
      <w:pPr>
        <w:jc w:val="both"/>
      </w:pPr>
      <w:r>
        <w:rPr/>
        <w:t xml:space="preserve">Furthermore, while the article presents some evidence to support its claims, it does not provide a thorough analysis of counterarguments or alternative perspectives. This could lead to one-sided reporting and limit readers' ability to fully evaluate the claims made in the article.</w:t>
      </w:r>
    </w:p>
    <w:p>
      <w:pPr>
        <w:jc w:val="both"/>
      </w:pPr>
      <w:r>
        <w:rPr/>
        <w:t xml:space="preserve"/>
      </w:r>
    </w:p>
    <w:p>
      <w:pPr>
        <w:jc w:val="both"/>
      </w:pPr>
      <w:r>
        <w:rPr/>
        <w:t xml:space="preserve">In terms of promotional content, while there is no explicit promotion of any particular product or service in this article, it could be argued that promoting microalgae as a renewable energy source could benefit certain industries or companies involved in its production.</w:t>
      </w:r>
    </w:p>
    <w:p>
      <w:pPr>
        <w:jc w:val="both"/>
      </w:pPr>
      <w:r>
        <w:rPr/>
        <w:t xml:space="preserve"/>
      </w:r>
    </w:p>
    <w:p>
      <w:pPr>
        <w:jc w:val="both"/>
      </w:pPr>
      <w:r>
        <w:rPr/>
        <w:t xml:space="preserve">Overall, while this article provides valuable insights into the gasification process of microalgae biomass, readers should consider its limitations and potential biases when evaluating its claims.</w:t>
      </w:r>
    </w:p>
    <w:p>
      <w:pPr>
        <w:pStyle w:val="Heading1"/>
      </w:pPr>
      <w:bookmarkStart w:id="5" w:name="_Toc5"/>
      <w:r>
        <w:t>Topics for further research:</w:t>
      </w:r>
      <w:bookmarkEnd w:id="5"/>
    </w:p>
    <w:p>
      <w:pPr>
        <w:spacing w:after="0"/>
        <w:numPr>
          <w:ilvl w:val="0"/>
          <w:numId w:val="2"/>
        </w:numPr>
      </w:pPr>
      <w:r>
        <w:rPr/>
        <w:t xml:space="preserve">Potential risks and drawbacks of using microalgae as a renewable energy source
</w:t>
      </w:r>
    </w:p>
    <w:p>
      <w:pPr>
        <w:spacing w:after="0"/>
        <w:numPr>
          <w:ilvl w:val="0"/>
          <w:numId w:val="2"/>
        </w:numPr>
      </w:pPr>
      <w:r>
        <w:rPr/>
        <w:t xml:space="preserve">Strategies for reducing tar formation during biomass gasification
</w:t>
      </w:r>
    </w:p>
    <w:p>
      <w:pPr>
        <w:spacing w:after="0"/>
        <w:numPr>
          <w:ilvl w:val="0"/>
          <w:numId w:val="2"/>
        </w:numPr>
      </w:pPr>
      <w:r>
        <w:rPr/>
        <w:t xml:space="preserve">Feasibility of large-scale microalgae cultivation for energy production
</w:t>
      </w:r>
    </w:p>
    <w:p>
      <w:pPr>
        <w:spacing w:after="0"/>
        <w:numPr>
          <w:ilvl w:val="0"/>
          <w:numId w:val="2"/>
        </w:numPr>
      </w:pPr>
      <w:r>
        <w:rPr/>
        <w:t xml:space="preserve">Counterarguments to the benefits of microalgae as a renewable energy source
</w:t>
      </w:r>
    </w:p>
    <w:p>
      <w:pPr>
        <w:spacing w:after="0"/>
        <w:numPr>
          <w:ilvl w:val="0"/>
          <w:numId w:val="2"/>
        </w:numPr>
      </w:pPr>
      <w:r>
        <w:rPr/>
        <w:t xml:space="preserve">Environmental impact of microalgae cultivation for energy production
</w:t>
      </w:r>
    </w:p>
    <w:p>
      <w:pPr>
        <w:numPr>
          <w:ilvl w:val="0"/>
          <w:numId w:val="2"/>
        </w:numPr>
      </w:pPr>
      <w:r>
        <w:rPr/>
        <w:t xml:space="preserve">Comparison of microalgae biomass with other renewable energy sources</w:t>
      </w:r>
    </w:p>
    <w:p>
      <w:pPr>
        <w:pStyle w:val="Heading1"/>
      </w:pPr>
      <w:bookmarkStart w:id="6" w:name="_Toc6"/>
      <w:r>
        <w:t>Report location:</w:t>
      </w:r>
      <w:bookmarkEnd w:id="6"/>
    </w:p>
    <w:p>
      <w:hyperlink r:id="rId8" w:history="1">
        <w:r>
          <w:rPr>
            <w:color w:val="2980b9"/>
            <w:u w:val="single"/>
          </w:rPr>
          <w:t xml:space="preserve">https://www.fullpicture.app/item/7703596062b91a731431b6e5926e4e5d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CAB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18303078" TargetMode="External"/><Relationship Id="rId8" Type="http://schemas.openxmlformats.org/officeDocument/2006/relationships/hyperlink" Target="https://www.fullpicture.app/item/7703596062b91a731431b6e5926e4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2023-12-22T04:40:46+01:00</dcterms:created>
  <dcterms:modified xsi:type="dcterms:W3CDTF">2023-12-22T04:40:46+01:00</dcterms:modified>
</cp:coreProperties>
</file>

<file path=docProps/custom.xml><?xml version="1.0" encoding="utf-8"?>
<Properties xmlns="http://schemas.openxmlformats.org/officeDocument/2006/custom-properties" xmlns:vt="http://schemas.openxmlformats.org/officeDocument/2006/docPropsVTypes"/>
</file>