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Doubly Efficient Interactive Proofs for General Arithmetic Circuits with Linear Prover Time</w:t></w:r><w:br/><w:hyperlink r:id="rId7" w:history="1"><w:r><w:rPr><w:color w:val="2980b9"/><w:u w:val="single"/></w:rPr><w:t xml:space="preserve">https://readpaper.com/pdf-annotate/note?pdfId=730305103476588544&noteId=730305146077593600</w:t></w:r></w:hyperlink></w:p><w:p><w:pPr><w:pStyle w:val="Heading1"/></w:pPr><w:bookmarkStart w:id="2" w:name="_Toc2"/><w:r><w:t>Article summary:</w:t></w:r><w:bookmarkEnd w:id="2"/></w:p><w:p><w:pPr><w:jc w:val="both"/></w:pPr><w:r><w:rPr/><w:t xml:space="preserve">1. The article presents a new interactive proof system for general arithmetic circuits with linear prover time.</w:t></w:r></w:p><w:p><w:pPr><w:jc w:val="both"/></w:pPr><w:r><w:rPr/><w:t xml:space="preserve">2. It generalizes the GKR protocol to arbitrary arithmetic circuits and introduces a new zero knowledge argument scheme.</w:t></w:r></w:p><w:p><w:pPr><w:jc w:val="both"/></w:pPr><w:r><w:rPr/><w:t xml:space="preserve">3. The article also provides implementations and evaluations of the proposed system.</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written in an objective manner, providing evidence for its claims and exploring counterarguments where necessary. The authors provide detailed descriptions of their proposed system, as well as implementations and evaluations of it, which makes it trustworthy and reliable. Furthermore, the authors present both sides of the argument equally, noting potential risks associated with their proposed system. There are no biases or one-sided reporting evident in the article, nor any unsupported claims or missing points of consideration. All in all, this article is highly trustworthy and reliable.</w:t></w:r></w:p><w:p><w:pPr><w:pStyle w:val="Heading1"/></w:pPr><w:bookmarkStart w:id="5" w:name="_Toc5"/><w:r><w:t>Topics for further research:</w:t></w:r><w:bookmarkEnd w:id="5"/></w:p><w:p><w:pPr><w:spacing w:after="0"/><w:numPr><w:ilvl w:val="0"/><w:numId w:val="2"/></w:numPr></w:pPr><w:r><w:rPr/><w:t xml:space="preserve">AI-based facial recognition systems</w:t></w:r></w:p><w:p><w:pPr><w:spacing w:after="0"/><w:numPr><w:ilvl w:val="0"/><w:numId w:val="2"/></w:numPr></w:pPr><w:r><w:rPr/><w:t xml:space="preserve">Data privacy and security concerns</w:t></w:r></w:p><w:p><w:pPr><w:spacing w:after="0"/><w:numPr><w:ilvl w:val="0"/><w:numId w:val="2"/></w:numPr></w:pPr><w:r><w:rPr/><w:t xml:space="preserve">Biometric authentication systems</w:t></w:r></w:p><w:p><w:pPr><w:spacing w:after="0"/><w:numPr><w:ilvl w:val="0"/><w:numId w:val="2"/></w:numPr></w:pPr><w:r><w:rPr/><w:t xml:space="preserve">Ethical implications of facial recognition</w:t></w:r></w:p><w:p><w:pPr><w:spacing w:after="0"/><w:numPr><w:ilvl w:val="0"/><w:numId w:val="2"/></w:numPr></w:pPr><w:r><w:rPr/><w:t xml:space="preserve">Impact of facial recognition on society</w:t></w:r></w:p><w:p><w:pPr><w:numPr><w:ilvl w:val="0"/><w:numId w:val="2"/></w:numPr></w:pPr><w:r><w:rPr/><w:t xml:space="preserve">Regulation of facial recognition technology</w:t></w:r></w:p><w:p><w:pPr><w:pStyle w:val="Heading1"/></w:pPr><w:bookmarkStart w:id="6" w:name="_Toc6"/><w:r><w:t>Report location:</w:t></w:r><w:bookmarkEnd w:id="6"/></w:p><w:p><w:hyperlink r:id="rId8" w:history="1"><w:r><w:rPr><w:color w:val="2980b9"/><w:u w:val="single"/></w:rPr><w:t xml:space="preserve">https://www.fullpicture.app/item/767732d9c938eafc7b87a6ef9f76d3c7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F4A5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paper.com/pdf-annotate/note?pdfId=730305103476588544&amp;noteId=730305146077593600" TargetMode="External"/><Relationship Id="rId8" Type="http://schemas.openxmlformats.org/officeDocument/2006/relationships/hyperlink" Target="https://www.fullpicture.app/item/767732d9c938eafc7b87a6ef9f76d3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2023-02-23T02:17:01+01:00</dcterms:created>
  <dcterms:modified xsi:type="dcterms:W3CDTF">2023-02-23T02:17:01+01:00</dcterms:modified>
</cp:coreProperties>
</file>

<file path=docProps/custom.xml><?xml version="1.0" encoding="utf-8"?>
<Properties xmlns="http://schemas.openxmlformats.org/officeDocument/2006/custom-properties" xmlns:vt="http://schemas.openxmlformats.org/officeDocument/2006/docPropsVTypes"/>
</file>