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OsNF-YA8（一种胚乳特异性核因子Y转录因子基因）的异位表达导致水稻营养和生殖发育缺陷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https://www.sciencedirect.com/science/article/pii/S221451412300096X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OsNF-YA8是一种胚乳特异性核因子Y转录因子基因，其异位表达导致水稻的营养和生殖发育缺陷。</w:t>
      </w:r>
    </w:p>
    <w:p>
      <w:pPr>
        <w:jc w:val="both"/>
      </w:pPr>
      <w:r>
        <w:rPr/>
        <w:t xml:space="preserve">2. OsNF-YA8的过表达抑制了水稻的节间细胞伸长，导致株高降低，并且下调了赤霉素生物合成基因的表达。</w:t>
      </w:r>
    </w:p>
    <w:p>
      <w:pPr>
        <w:jc w:val="both"/>
      </w:pPr>
      <w:r>
        <w:rPr/>
        <w:t xml:space="preserve">3. OsNF-YA8的异位激活或敲除会延迟水稻的抽穗日期，并且对种子发育产生负面影响，如减小种子大小和增加籽粒白垩度。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潜在偏见及其来源：文章没有明确提到作者的研究背景和利益冲突，这可能导致潜在的偏见。此外，文章中使用了一些主观词语，如"导致"、"破坏"等，可能暗示了作者对结果的主观解释。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片面报道：文章只关注了OsNF-YA8基因的异位表达对水稻营养和生殖发育的影响，而没有探讨其他可能因素的作用。这种片面报道可能导致读者对问题的整体理解不完整。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无根据的主张：文章中提到OsNF-YA8与赤霉素生物合成基因的启动子结合以抑制其表达，但并未提供实验证据支持这一主张。缺乏实验证据使得这一主张缺乏可信度。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缺失的考虑点：文章没有讨论其他可能影响水稻营养和生殖发育的因素，如环境因素、遗传变异等。忽略这些潜在因素可能导致对问题的理解不全面。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所提出主张的缺失证据：尽管文章声称OsNF-YA8的异位表达导致了营养和生殖发育缺陷，但并未提供足够的实验证据来支持这一主张。缺乏实验证据使得这一主张缺乏可信度。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未探索的反驳：文章没有探讨其他可能解释OsNF-YA8基因异位表达对水稻营养和生殖发育影响的观点。这种未探索可能导致对问题的理解不全面。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宣传内容：文章中使用了一些强烈的词语，如"破坏"、"缺陷"等，可能暗示了作者对结果的宣传倾向。这种宣传内容可能会误导读者对问题的理解。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偏袒：文章没有平等地呈现双方观点或争议，并且只关注了OsNF-YA8基因异位表达对水稻营养和生殖发育的负面影响。这种偏袒可能导致读者对问题的理解不完整。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是否注意到可能的风险：文章没有明确讨论OsNF-YA8基因异位表达对水稻产量和农业可持续性可能带来的潜在风险。忽略这些潜在风险可能导致对问题的理解不全面。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的考虑点、所提出主张的缺失证据、未探索的反驳、宣传内容和偏袒等问题。对于这样一篇科学文章，应该更加客观地呈现研究结果，并充分讨论可能的影响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作者研究背景和利益冲突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其他可能因素的作用
</w:t>
      </w:r>
    </w:p>
    <w:p>
      <w:pPr>
        <w:spacing w:after="0"/>
        <w:numPr>
          <w:ilvl w:val="0"/>
          <w:numId w:val="2"/>
        </w:numPr>
      </w:pPr>
      <w:r>
        <w:rPr/>
        <w:t xml:space="preserve">OsNF-YA8与赤霉素生物合成基因的启动子结合的实验证据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环境因素、遗传变异等其他可能影响因素
</w:t>
      </w:r>
    </w:p>
    <w:p>
      <w:pPr>
        <w:spacing w:after="0"/>
        <w:numPr>
          <w:ilvl w:val="0"/>
          <w:numId w:val="2"/>
        </w:numPr>
      </w:pPr>
      <w:r>
        <w:rPr/>
        <w:t xml:space="preserve">OsNF-YA8基因异位表达导致营养和生殖发育缺陷的实验证据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其他可能解释OsNF-YA8基因异位表达影响的观点
</w:t>
      </w:r>
    </w:p>
    <w:p>
      <w:pPr>
        <w:spacing w:after="0"/>
        <w:numPr>
          <w:ilvl w:val="0"/>
          <w:numId w:val="2"/>
        </w:numPr>
      </w:pPr>
      <w:r>
        <w:rPr/>
        <w:t xml:space="preserve">强烈词语的使用是否宣传倾向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平等呈现双方观点或争议
</w:t>
      </w:r>
    </w:p>
    <w:p>
      <w:pPr>
        <w:numPr>
          <w:ilvl w:val="0"/>
          <w:numId w:val="2"/>
        </w:numPr>
      </w:pPr>
      <w:r>
        <w:rPr/>
        <w:t xml:space="preserve">OsNF-YA8基因异位表达对水稻产量和农业可持续性的潜在风险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https://www.fullpicture.app/item/762a621df73c7ee36b36ea071f922497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DA8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51412300096X" TargetMode="External"/><Relationship Id="rId8" Type="http://schemas.openxmlformats.org/officeDocument/2006/relationships/hyperlink" Target="https://www.fullpicture.app/item/762a621df73c7ee36b36ea071f9224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2024-06-30T16:02:45+02:00</dcterms:created>
  <dcterms:modified xsi:type="dcterms:W3CDTF">2024-06-30T16:02:45+02:00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