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Examining energy inequality under the rapid residential energy transition in China through household surveys | Nature Energy</w:t>
      </w:r>
      <w:br/>
      <w:hyperlink r:id="rId7" w:history="1">
        <w:r>
          <w:rPr>
            <w:color w:val="2980b9"/>
            <w:u w:val="single"/>
          </w:rPr>
          <w:t xml:space="preserve">https://www.nature.com/articles/s41560-023-01193-z</w:t>
        </w:r>
      </w:hyperlink>
    </w:p>
    <w:p>
      <w:pPr>
        <w:pStyle w:val="Heading1"/>
      </w:pPr>
      <w:bookmarkStart w:id="2" w:name="_Toc2"/>
      <w:r>
        <w:t>Article summary:</w:t>
      </w:r>
      <w:bookmarkEnd w:id="2"/>
    </w:p>
    <w:p>
      <w:pPr>
        <w:jc w:val="both"/>
      </w:pPr>
      <w:r>
        <w:rPr/>
        <w:t xml:space="preserve">1. 中国在快速的居民能源转型中存在能源不平等问题。文章通过家庭调查数据分析了这一趋势。</w:t>
      </w:r>
    </w:p>
    <w:p>
      <w:pPr>
        <w:jc w:val="both"/>
      </w:pPr>
      <w:r>
        <w:rPr/>
        <w:t xml:space="preserve">2. 调查发现，在2013年至2017年期间，约有43%的受访家庭从传统固体燃料转向清洁能源。然而，其中56.1%至61.0%来自极度贫困或贫困家庭，增加了家庭能源负担的担忧。</w:t>
      </w:r>
    </w:p>
    <w:p>
      <w:pPr>
        <w:jc w:val="both"/>
      </w:pPr>
      <w:r>
        <w:rPr/>
        <w:t xml:space="preserve">3. 尽管能源成本的不平等有所下降，但2013年至2017年期间出现了能源负担不平等的增长。农村家庭的能源负担增加，因为清洁能源成本大幅上升，而城市家庭在能源上花费的收入比例较低且减少。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潜在偏见及其来源：文章没有明确提到作者的背景和利益关系，这可能导致潜在的偏见。例如，如果作者与清洁能源相关的组织或政府机构有联系，他们可能倾向于强调清洁能源转型的积极影响而忽视负面影响。</w:t>
      </w:r>
    </w:p>
    <w:p>
      <w:pPr>
        <w:jc w:val="both"/>
      </w:pPr>
      <w:r>
        <w:rPr/>
        <w:t xml:space="preserve"/>
      </w:r>
    </w:p>
    <w:p>
      <w:pPr>
        <w:jc w:val="both"/>
      </w:pPr>
      <w:r>
        <w:rPr/>
        <w:t xml:space="preserve">2. 片面报道：文章主要关注了中国在能源转型方面取得的巨大成功，但没有充分探讨家庭能源成本和相关能源不平等问题的复杂性。这种片面报道可能导致读者对中国能源转型的整体效果形成错误印象。</w:t>
      </w:r>
    </w:p>
    <w:p>
      <w:pPr>
        <w:jc w:val="both"/>
      </w:pPr>
      <w:r>
        <w:rPr/>
        <w:t xml:space="preserve"/>
      </w:r>
    </w:p>
    <w:p>
      <w:pPr>
        <w:jc w:val="both"/>
      </w:pPr>
      <w:r>
        <w:rPr/>
        <w:t xml:space="preserve">3. 无根据的主张：文章声称在2013年至2017年期间，约43%的受访家庭从传统固体燃料转向清洁能源。然而，该主张没有提供足够的证据支持，并且未提及调查样本规模、抽样方法和可靠性。</w:t>
      </w:r>
    </w:p>
    <w:p>
      <w:pPr>
        <w:jc w:val="both"/>
      </w:pPr>
      <w:r>
        <w:rPr/>
        <w:t xml:space="preserve"/>
      </w:r>
    </w:p>
    <w:p>
      <w:pPr>
        <w:jc w:val="both"/>
      </w:pPr>
      <w:r>
        <w:rPr/>
        <w:t xml:space="preserve">4. 缺失的考虑点：文章没有涉及一些重要因素，如地理差异、城乡差异和社会经济因素对家庭能源不平等的影响。这些因素可能对结果产生重要影响，但未被充分考虑。</w:t>
      </w:r>
    </w:p>
    <w:p>
      <w:pPr>
        <w:jc w:val="both"/>
      </w:pPr>
      <w:r>
        <w:rPr/>
        <w:t xml:space="preserve"/>
      </w:r>
    </w:p>
    <w:p>
      <w:pPr>
        <w:jc w:val="both"/>
      </w:pPr>
      <w:r>
        <w:rPr/>
        <w:t xml:space="preserve">5. 所提出主张的缺失证据：文章声称能源成本的不平等性在2013年至2017年期间有所下降，但未提供具体数据或研究结果来支持这一主张。没有足够的证据来支持作者的结论。</w:t>
      </w:r>
    </w:p>
    <w:p>
      <w:pPr>
        <w:jc w:val="both"/>
      </w:pPr>
      <w:r>
        <w:rPr/>
        <w:t xml:space="preserve"/>
      </w:r>
    </w:p>
    <w:p>
      <w:pPr>
        <w:jc w:val="both"/>
      </w:pPr>
      <w:r>
        <w:rPr/>
        <w:t xml:space="preserve">6. 未探索的反驳：文章没有探讨可能存在的反驳观点或争议。例如，一些人可能认为清洁能源转型对环境和健康带来了巨大好处，这可能抵消了家庭能源成本上升的负面影响。</w:t>
      </w:r>
    </w:p>
    <w:p>
      <w:pPr>
        <w:jc w:val="both"/>
      </w:pPr>
      <w:r>
        <w:rPr/>
        <w:t xml:space="preserve"/>
      </w:r>
    </w:p>
    <w:p>
      <w:pPr>
        <w:jc w:val="both"/>
      </w:pPr>
      <w:r>
        <w:rPr/>
        <w:t xml:space="preserve">7. 宣传内容：文章过于强调中国能源转型的成功，并没有充分讨论其潜在问题和挑战。这种宣传性内容可能导致读者对中国政府政策的盲目赞同，而忽视了其中存在的复杂性和局限性。</w:t>
      </w:r>
    </w:p>
    <w:p>
      <w:pPr>
        <w:jc w:val="both"/>
      </w:pPr>
      <w:r>
        <w:rPr/>
        <w:t xml:space="preserve"/>
      </w:r>
    </w:p>
    <w:p>
      <w:pPr>
        <w:jc w:val="both"/>
      </w:pPr>
      <w:r>
        <w:rPr/>
        <w:t xml:space="preserve">8. 偏袒：文章倾向于强调农村家庭在清洁能源成本上升方面所面临的困境，而忽视了城市家庭在此方面取得的进展。这种偏袒可能导致读者对城乡之间能源不平等问题形成片面理解。</w:t>
      </w:r>
    </w:p>
    <w:p>
      <w:pPr>
        <w:jc w:val="both"/>
      </w:pPr>
      <w:r>
        <w:rPr/>
        <w:t xml:space="preserve"/>
      </w:r>
    </w:p>
    <w:p>
      <w:pPr>
        <w:jc w:val="both"/>
      </w:pPr>
      <w:r>
        <w:rPr/>
        <w:t xml:space="preserve">9. 是否注意到可能的风险：文章没有明确讨论与中国能源转型相关的潜在风险和负面影响。这种忽视可能导致读者对该转型的整体效果形成不准确的认识。</w:t>
      </w:r>
    </w:p>
    <w:p>
      <w:pPr>
        <w:jc w:val="both"/>
      </w:pPr>
      <w:r>
        <w:rPr/>
        <w:t xml:space="preserve"/>
      </w:r>
    </w:p>
    <w:p>
      <w:pPr>
        <w:jc w:val="both"/>
      </w:pPr>
      <w:r>
        <w:rPr/>
        <w:t xml:space="preserve">10. 没有平等地呈现双方：文章没有充分探讨中国能源转型的积极和消极方面，而是过于强调其成功和进展。这种不平等的呈现可能导致读者对该话题形成偏见。</w:t>
      </w:r>
    </w:p>
    <w:p>
      <w:pPr>
        <w:jc w:val="both"/>
      </w:pPr>
      <w:r>
        <w:rPr/>
        <w:t xml:space="preserve"/>
      </w:r>
    </w:p>
    <w:p>
      <w:pPr>
        <w:jc w:val="both"/>
      </w:pPr>
      <w:r>
        <w:rPr/>
        <w:t xml:space="preserve">总之，上述文章存在一些问题，包括潜在偏见、片面报道、无根据的主张、缺失的考虑点、所提出主张的缺失证据、未探索的反驳、宣传内容和偏袒。对于一个复杂的话题如能源不平等，需要更全面和客观地考虑各种因素，并提供充足的证据来支持结论。</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家庭能源成本和能源不平等问题的复杂性
</w:t>
      </w:r>
    </w:p>
    <w:p>
      <w:pPr>
        <w:spacing w:after="0"/>
        <w:numPr>
          <w:ilvl w:val="0"/>
          <w:numId w:val="2"/>
        </w:numPr>
      </w:pPr>
      <w:r>
        <w:rPr/>
        <w:t xml:space="preserve">43%家庭转向清洁能源的证据
</w:t>
      </w:r>
    </w:p>
    <w:p>
      <w:pPr>
        <w:spacing w:after="0"/>
        <w:numPr>
          <w:ilvl w:val="0"/>
          <w:numId w:val="2"/>
        </w:numPr>
      </w:pPr>
      <w:r>
        <w:rPr/>
        <w:t xml:space="preserve">地理差异、城乡差异和社会经济因素对能源不平等的影响
</w:t>
      </w:r>
    </w:p>
    <w:p>
      <w:pPr>
        <w:spacing w:after="0"/>
        <w:numPr>
          <w:ilvl w:val="0"/>
          <w:numId w:val="2"/>
        </w:numPr>
      </w:pPr>
      <w:r>
        <w:rPr/>
        <w:t xml:space="preserve">能源成本不平等性下降的具体数据或研究结果
</w:t>
      </w:r>
    </w:p>
    <w:p>
      <w:pPr>
        <w:spacing w:after="0"/>
        <w:numPr>
          <w:ilvl w:val="0"/>
          <w:numId w:val="2"/>
        </w:numPr>
      </w:pPr>
      <w:r>
        <w:rPr/>
        <w:t xml:space="preserve">反驳观点或争议的探讨
</w:t>
      </w:r>
    </w:p>
    <w:p>
      <w:pPr>
        <w:spacing w:after="0"/>
        <w:numPr>
          <w:ilvl w:val="0"/>
          <w:numId w:val="2"/>
        </w:numPr>
      </w:pPr>
      <w:r>
        <w:rPr/>
        <w:t xml:space="preserve">中国能源转型的问题和挑战
</w:t>
      </w:r>
    </w:p>
    <w:p>
      <w:pPr>
        <w:spacing w:after="0"/>
        <w:numPr>
          <w:ilvl w:val="0"/>
          <w:numId w:val="2"/>
        </w:numPr>
      </w:pPr>
      <w:r>
        <w:rPr/>
        <w:t xml:space="preserve">城乡家庭能源不平等问题的平衡呈现
</w:t>
      </w:r>
    </w:p>
    <w:p>
      <w:pPr>
        <w:spacing w:after="0"/>
        <w:numPr>
          <w:ilvl w:val="0"/>
          <w:numId w:val="2"/>
        </w:numPr>
      </w:pPr>
      <w:r>
        <w:rPr/>
        <w:t xml:space="preserve">中国能源转型的潜在风险和负面影响
1</w:t>
      </w:r>
    </w:p>
    <w:p>
      <w:pPr>
        <w:numPr>
          <w:ilvl w:val="0"/>
          <w:numId w:val="2"/>
        </w:numPr>
      </w:pPr>
      <w:r>
        <w:rPr/>
        <w:t xml:space="preserve">积极和消极方面的平等呈现</w:t>
      </w:r>
    </w:p>
    <w:p>
      <w:pPr>
        <w:pStyle w:val="Heading1"/>
      </w:pPr>
      <w:bookmarkStart w:id="6" w:name="_Toc6"/>
      <w:r>
        <w:t>Report location:</w:t>
      </w:r>
      <w:bookmarkEnd w:id="6"/>
    </w:p>
    <w:p>
      <w:hyperlink r:id="rId8" w:history="1">
        <w:r>
          <w:rPr>
            <w:color w:val="2980b9"/>
            <w:u w:val="single"/>
          </w:rPr>
          <w:t xml:space="preserve">https://www.fullpicture.app/item/7624c9ba2fd94a5a9394ab4a45cdad75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09B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0-023-01193-z" TargetMode="External"/><Relationship Id="rId8" Type="http://schemas.openxmlformats.org/officeDocument/2006/relationships/hyperlink" Target="https://www.fullpicture.app/item/7624c9ba2fd94a5a9394ab4a45cdad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2023-12-13T03:26:29+01:00</dcterms:created>
  <dcterms:modified xsi:type="dcterms:W3CDTF">2023-12-13T03:26:29+01:00</dcterms:modified>
</cp:coreProperties>
</file>

<file path=docProps/custom.xml><?xml version="1.0" encoding="utf-8"?>
<Properties xmlns="http://schemas.openxmlformats.org/officeDocument/2006/custom-properties" xmlns:vt="http://schemas.openxmlformats.org/officeDocument/2006/docPropsVTypes"/>
</file>