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Osteoimmunity-Regulating Biomimetically Hierarchical Scaffold for Augmented Bone Regeneration - PubMed</w:t>
      </w:r>
      <w:br/>
      <w:hyperlink r:id="rId7" w:history="1">
        <w:r>
          <w:rPr>
            <w:color w:val="2980b9"/>
            <w:u w:val="single"/>
          </w:rPr>
          <w:t xml:space="preserve">https://pubmed.ncbi.nlm.nih.gov/35785450/</w:t>
        </w:r>
      </w:hyperlink>
    </w:p>
    <w:p>
      <w:pPr>
        <w:pStyle w:val="Heading1"/>
      </w:pPr>
      <w:bookmarkStart w:id="2" w:name="_Toc2"/>
      <w:r>
        <w:t>Article summary:</w:t>
      </w:r>
      <w:bookmarkEnd w:id="2"/>
    </w:p>
    <w:p>
      <w:pPr>
        <w:jc w:val="both"/>
      </w:pPr>
      <w:r>
        <w:rPr/>
        <w:t xml:space="preserve">1. 通过仿生层次结构的支架，平衡免疫系统和骨代谢，促进骨修复。</w:t>
      </w:r>
    </w:p>
    <w:p>
      <w:pPr>
        <w:jc w:val="both"/>
      </w:pPr>
      <w:r>
        <w:rPr/>
        <w:t xml:space="preserve">2. 通过 MnCO 和内源性过氧化氢之间的 Fenton 反应，释放 CO 和 Mn2+，从而减轻炎症反应并诱导血管形成。</w:t>
      </w:r>
    </w:p>
    <w:p>
      <w:pPr>
        <w:jc w:val="both"/>
      </w:pPr>
      <w:r>
        <w:rPr/>
        <w:t xml:space="preserve">3. DFO 抑制成骨细胞分化，并与 HA 的成骨活性协同作用。该支架具有强大的免疫调节、强烈的血管生成、较弱的成骨细胞生成和优越的成骨能力。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学研究论文，其内容经过同行评审和严格的实验设计和数据分析，因此不应该存在明显的偏见或宣传内容。然而，需要注意的是，本文只探讨了一种新型生物材料在骨组织再生中的应用，并未对其他可能存在的治疗方法进行比较或探讨其优缺点。此外，在实验设计和数据分析方面可能存在局限性和不足之处，需要进一步验证和完善。因此，在阅读本文时需要保持批判性思维，并结合其他相关研究进行综合考虑。</w:t>
      </w:r>
    </w:p>
    <w:p>
      <w:pPr>
        <w:pStyle w:val="Heading1"/>
      </w:pPr>
      <w:bookmarkStart w:id="5" w:name="_Toc5"/>
      <w:r>
        <w:t>Topics for further research:</w:t>
      </w:r>
      <w:bookmarkEnd w:id="5"/>
    </w:p>
    <w:p>
      <w:pPr>
        <w:spacing w:after="0"/>
        <w:numPr>
          <w:ilvl w:val="0"/>
          <w:numId w:val="2"/>
        </w:numPr>
      </w:pPr>
      <w:r>
        <w:rPr/>
        <w:t xml:space="preserve">Other treatment methods for bone tissue regeneration
</w:t>
      </w:r>
    </w:p>
    <w:p>
      <w:pPr>
        <w:spacing w:after="0"/>
        <w:numPr>
          <w:ilvl w:val="0"/>
          <w:numId w:val="2"/>
        </w:numPr>
      </w:pPr>
      <w:r>
        <w:rPr/>
        <w:t xml:space="preserve">Comparison of different bone regeneration techniques
</w:t>
      </w:r>
    </w:p>
    <w:p>
      <w:pPr>
        <w:spacing w:after="0"/>
        <w:numPr>
          <w:ilvl w:val="0"/>
          <w:numId w:val="2"/>
        </w:numPr>
      </w:pPr>
      <w:r>
        <w:rPr/>
        <w:t xml:space="preserve">Limitations and shortcomings of the experimental design and data analysis
</w:t>
      </w:r>
    </w:p>
    <w:p>
      <w:pPr>
        <w:spacing w:after="0"/>
        <w:numPr>
          <w:ilvl w:val="0"/>
          <w:numId w:val="2"/>
        </w:numPr>
      </w:pPr>
      <w:r>
        <w:rPr/>
        <w:t xml:space="preserve">Further validation and improvement of the results
</w:t>
      </w:r>
    </w:p>
    <w:p>
      <w:pPr>
        <w:spacing w:after="0"/>
        <w:numPr>
          <w:ilvl w:val="0"/>
          <w:numId w:val="2"/>
        </w:numPr>
      </w:pPr>
      <w:r>
        <w:rPr/>
        <w:t xml:space="preserve">Critical thinking and evaluation of the research findings
</w:t>
      </w:r>
    </w:p>
    <w:p>
      <w:pPr>
        <w:numPr>
          <w:ilvl w:val="0"/>
          <w:numId w:val="2"/>
        </w:numPr>
      </w:pPr>
      <w:r>
        <w:rPr/>
        <w:t xml:space="preserve">Integration of other relevant studies for comprehensive consideration.</w:t>
      </w:r>
    </w:p>
    <w:p>
      <w:pPr>
        <w:pStyle w:val="Heading1"/>
      </w:pPr>
      <w:bookmarkStart w:id="6" w:name="_Toc6"/>
      <w:r>
        <w:t>Report location:</w:t>
      </w:r>
      <w:bookmarkEnd w:id="6"/>
    </w:p>
    <w:p>
      <w:hyperlink r:id="rId8" w:history="1">
        <w:r>
          <w:rPr>
            <w:color w:val="2980b9"/>
            <w:u w:val="single"/>
          </w:rPr>
          <w:t xml:space="preserve">https://www.fullpicture.app/item/7617684c46817a12495ab2327d9546b1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277D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785450/" TargetMode="External"/><Relationship Id="rId8" Type="http://schemas.openxmlformats.org/officeDocument/2006/relationships/hyperlink" Target="https://www.fullpicture.app/item/7617684c46817a12495ab2327d9546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2023-12-16T12:57:37+01:00</dcterms:created>
  <dcterms:modified xsi:type="dcterms:W3CDTF">2023-12-16T12:57:37+01:00</dcterms:modified>
</cp:coreProperties>
</file>

<file path=docProps/custom.xml><?xml version="1.0" encoding="utf-8"?>
<Properties xmlns="http://schemas.openxmlformats.org/officeDocument/2006/custom-properties" xmlns:vt="http://schemas.openxmlformats.org/officeDocument/2006/docPropsVTypes"/>
</file>