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Chronic Endometritis on Infertility: Prevalence, Reproductive Outcomes, and the Role of Hysteroscopy as a Screening Tool | Gynecologic and Obstetric Investigation | Karger Publishers</w:t>
      </w:r>
      <w:br/>
      <w:hyperlink r:id="rId7" w:history="1">
        <w:r>
          <w:rPr>
            <w:color w:val="2980b9"/>
            <w:u w:val="single"/>
          </w:rPr>
          <w:t xml:space="preserve">http://karger-com-s.vpn1.hactcm.edu.cn/goi/article-abstract/88/2/108/832709/The-Impact-of-Chronic-Endometritis-on-Infertility?redirectedFrom=fulltext</w:t>
        </w:r>
      </w:hyperlink>
    </w:p>
    <w:p>
      <w:pPr>
        <w:pStyle w:val="Heading1"/>
      </w:pPr>
      <w:bookmarkStart w:id="2" w:name="_Toc2"/>
      <w:r>
        <w:t>Article summary:</w:t>
      </w:r>
      <w:bookmarkEnd w:id="2"/>
    </w:p>
    <w:p>
      <w:pPr>
        <w:jc w:val="both"/>
      </w:pPr>
      <w:r>
        <w:rPr/>
        <w:t xml:space="preserve">1. 慢性子宫内膜炎对不孕症的影响：文章探讨了慢性子宫内膜炎在不孕症中的普遍存在率以及其对生殖结果的影响。研究发现，慢性子宫内膜炎与不孕症之间存在密切关联，并且治疗该疾病可以提高生育成功率。</w:t>
      </w:r>
    </w:p>
    <w:p>
      <w:pPr>
        <w:jc w:val="both"/>
      </w:pPr>
      <w:r>
        <w:rPr/>
        <w:t xml:space="preserve"/>
      </w:r>
    </w:p>
    <w:p>
      <w:pPr>
        <w:jc w:val="both"/>
      </w:pPr>
      <w:r>
        <w:rPr/>
        <w:t xml:space="preserve">2. 子宫镜作为筛查工具的作用：文章还讨论了子宫镜在筛查慢性子宫内膜炎中的作用。通过使用子宫镜检查，可以准确诊断慢性子宫内膜炎，并指导后续治疗方案。</w:t>
      </w:r>
    </w:p>
    <w:p>
      <w:pPr>
        <w:jc w:val="both"/>
      </w:pPr>
      <w:r>
        <w:rPr/>
        <w:t xml:space="preserve"/>
      </w:r>
    </w:p>
    <w:p>
      <w:pPr>
        <w:jc w:val="both"/>
      </w:pPr>
      <w:r>
        <w:rPr/>
        <w:t xml:space="preserve">3. 生殖结局：文章还评估了慢性子宫内膜炎对生殖结局的影响。结果显示，患有慢性子宫内膜炎的女性更容易出现早期流产、反复流产和试管婴儿失败等不良生殖结局。因此，及早诊断和治疗慢性子宫内膜炎对于改善生育成功率至关重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潜在偏见及其来源：文章没有明确提到作者的潜在偏见或利益冲突。然而，由于作者是来自UZ Leuven和KULeuven等机构的研究人员，可能存在与这些机构或相关领域的利益关系。这可能导致对研究结果进行选择性报道或解释。</w:t>
      </w:r>
    </w:p>
    <w:p>
      <w:pPr>
        <w:jc w:val="both"/>
      </w:pPr>
      <w:r>
        <w:rPr/>
        <w:t xml:space="preserve"/>
      </w:r>
    </w:p>
    <w:p>
      <w:pPr>
        <w:jc w:val="both"/>
      </w:pPr>
      <w:r>
        <w:rPr/>
        <w:t xml:space="preserve">2. 片面报道：文章主要关注慢性子宫内膜炎对不孕症的影响，但未提及其他可能导致不孕症的因素。这种片面报道可能会使读者忽视其他重要因素，并过度强调慢性子宫内膜炎的作用。</w:t>
      </w:r>
    </w:p>
    <w:p>
      <w:pPr>
        <w:jc w:val="both"/>
      </w:pPr>
      <w:r>
        <w:rPr/>
        <w:t xml:space="preserve"/>
      </w:r>
    </w:p>
    <w:p>
      <w:pPr>
        <w:jc w:val="both"/>
      </w:pPr>
      <w:r>
        <w:rPr/>
        <w:t xml:space="preserve">3. 无根据的主张：文章中提到宫腔镜检查作为筛查工具可以帮助诊断慢性子宫内膜炎。然而，没有提供足够的证据支持这一主张。缺乏大规模、随机对照试验来验证宫腔镜检查在筛查慢性子宫内膜炎方面的准确性和有效性。</w:t>
      </w:r>
    </w:p>
    <w:p>
      <w:pPr>
        <w:jc w:val="both"/>
      </w:pPr>
      <w:r>
        <w:rPr/>
        <w:t xml:space="preserve"/>
      </w:r>
    </w:p>
    <w:p>
      <w:pPr>
        <w:jc w:val="both"/>
      </w:pPr>
      <w:r>
        <w:rPr/>
        <w:t xml:space="preserve">4. 缺失的考虑点：文章未讨论其他可能影响不孕症的因素，如男性不育、卵巢功能障碍等。这种缺失的考虑点可能导致对慢性子宫内膜炎在不孕症中的实际影响进行过度估计。</w:t>
      </w:r>
    </w:p>
    <w:p>
      <w:pPr>
        <w:jc w:val="both"/>
      </w:pPr>
      <w:r>
        <w:rPr/>
        <w:t xml:space="preserve"/>
      </w:r>
    </w:p>
    <w:p>
      <w:pPr>
        <w:jc w:val="both"/>
      </w:pPr>
      <w:r>
        <w:rPr/>
        <w:t xml:space="preserve">5. 所提出主张的缺失证据：文章中提到慢性子宫内膜炎与不孕症之间存在关联，但未提供足够的证据来支持这一主张。没有引用相关的临床试验或系统综述来验证这种关联。</w:t>
      </w:r>
    </w:p>
    <w:p>
      <w:pPr>
        <w:jc w:val="both"/>
      </w:pPr>
      <w:r>
        <w:rPr/>
        <w:t xml:space="preserve"/>
      </w:r>
    </w:p>
    <w:p>
      <w:pPr>
        <w:jc w:val="both"/>
      </w:pPr>
      <w:r>
        <w:rPr/>
        <w:t xml:space="preserve">6. 未探索的反驳：文章未探讨可能与慢性子宫内膜炎相关的其他观点或解释。例如，是否有其他因素可以解释不孕症和慢性子宫内膜炎之间的关联，而不仅仅是慢性子宫内膜炎本身。</w:t>
      </w:r>
    </w:p>
    <w:p>
      <w:pPr>
        <w:jc w:val="both"/>
      </w:pPr>
      <w:r>
        <w:rPr/>
        <w:t xml:space="preserve"/>
      </w:r>
    </w:p>
    <w:p>
      <w:pPr>
        <w:jc w:val="both"/>
      </w:pPr>
      <w:r>
        <w:rPr/>
        <w:t xml:space="preserve">7. 宣传内容：文章中可能存在一些宣传内容，特别是在强调宫腔镜检查作为筛查工具时。这可能会使读者对该方法过度依赖，并忽视其他诊断方法或治疗选择。</w:t>
      </w:r>
    </w:p>
    <w:p>
      <w:pPr>
        <w:jc w:val="both"/>
      </w:pPr>
      <w:r>
        <w:rPr/>
        <w:t xml:space="preserve"/>
      </w:r>
    </w:p>
    <w:p>
      <w:pPr>
        <w:jc w:val="both"/>
      </w:pPr>
      <w:r>
        <w:rPr/>
        <w:t xml:space="preserve">8. 偏袒：由于作者是从特定机构和领域进行研究，可能存在偏袒特定观点或利益集团的倾向。这可能导致对研究结果进行选择性报道或解释。</w:t>
      </w:r>
    </w:p>
    <w:p>
      <w:pPr>
        <w:jc w:val="both"/>
      </w:pPr>
      <w:r>
        <w:rPr/>
        <w:t xml:space="preserve"/>
      </w:r>
    </w:p>
    <w:p>
      <w:pPr>
        <w:jc w:val="both"/>
      </w:pPr>
      <w:r>
        <w:rPr/>
        <w:t xml:space="preserve">9. 是否注意到可能的风险：文章未明确提及慢性子宫内膜炎的治疗方法或可能的风险。这种缺失可能使读者无法全面了解慢性子宫内膜炎的管理和治疗。</w:t>
      </w:r>
    </w:p>
    <w:p>
      <w:pPr>
        <w:jc w:val="both"/>
      </w:pPr>
      <w:r>
        <w:rPr/>
        <w:t xml:space="preserve"/>
      </w:r>
    </w:p>
    <w:p>
      <w:pPr>
        <w:jc w:val="both"/>
      </w:pPr>
      <w:r>
        <w:rPr/>
        <w:t xml:space="preserve">10. 没有平等地呈现双方：文章未探讨不同观点或争议，并没有平等地呈现双方的证据或观点。这可能导致读者对该主题形成偏见或片面的理解。</w:t>
      </w:r>
    </w:p>
    <w:p>
      <w:pPr>
        <w:jc w:val="both"/>
      </w:pPr>
      <w:r>
        <w:rPr/>
        <w:t xml:space="preserve"/>
      </w:r>
    </w:p>
    <w:p>
      <w:pPr>
        <w:jc w:val="both"/>
      </w:pPr>
      <w:r>
        <w:rPr/>
        <w:t xml:space="preserve">总体而言，上述文章存在一些潜在偏见、片面报道、无根据的主张、缺失的考虑点和所提出主张的缺失证据。读者应该保持批判思维，并寻找更多相关证据来全面评估慢性子宫内膜炎对不孕症的影响。</w:t>
      </w:r>
    </w:p>
    <w:p>
      <w:pPr>
        <w:pStyle w:val="Heading1"/>
      </w:pPr>
      <w:bookmarkStart w:id="5" w:name="_Toc5"/>
      <w:r>
        <w:t>Topics for further research:</w:t>
      </w:r>
      <w:bookmarkEnd w:id="5"/>
    </w:p>
    <w:p>
      <w:pPr>
        <w:spacing w:after="0"/>
        <w:numPr>
          <w:ilvl w:val="0"/>
          <w:numId w:val="2"/>
        </w:numPr>
      </w:pPr>
      <w:r>
        <w:rPr/>
        <w:t xml:space="preserve">慢性子宫内膜炎的其他影响因素
</w:t>
      </w:r>
    </w:p>
    <w:p>
      <w:pPr>
        <w:spacing w:after="0"/>
        <w:numPr>
          <w:ilvl w:val="0"/>
          <w:numId w:val="2"/>
        </w:numPr>
      </w:pPr>
      <w:r>
        <w:rPr/>
        <w:t xml:space="preserve">宫腔镜检查在筛查慢性子宫内膜炎中的准确性和有效性
</w:t>
      </w:r>
    </w:p>
    <w:p>
      <w:pPr>
        <w:spacing w:after="0"/>
        <w:numPr>
          <w:ilvl w:val="0"/>
          <w:numId w:val="2"/>
        </w:numPr>
      </w:pPr>
      <w:r>
        <w:rPr/>
        <w:t xml:space="preserve">慢性子宫内膜炎与男性不育的关联
</w:t>
      </w:r>
    </w:p>
    <w:p>
      <w:pPr>
        <w:spacing w:after="0"/>
        <w:numPr>
          <w:ilvl w:val="0"/>
          <w:numId w:val="2"/>
        </w:numPr>
      </w:pPr>
      <w:r>
        <w:rPr/>
        <w:t xml:space="preserve">慢性子宫内膜炎与卵巢功能障碍的关联
</w:t>
      </w:r>
    </w:p>
    <w:p>
      <w:pPr>
        <w:spacing w:after="0"/>
        <w:numPr>
          <w:ilvl w:val="0"/>
          <w:numId w:val="2"/>
        </w:numPr>
      </w:pPr>
      <w:r>
        <w:rPr/>
        <w:t xml:space="preserve">慢性子宫内膜炎与不孕症之间的确切关联证据
</w:t>
      </w:r>
    </w:p>
    <w:p>
      <w:pPr>
        <w:numPr>
          <w:ilvl w:val="0"/>
          <w:numId w:val="2"/>
        </w:numPr>
      </w:pPr>
      <w:r>
        <w:rPr/>
        <w:t xml:space="preserve">慢性子宫内膜炎治疗方法和可能的风险</w:t>
      </w:r>
    </w:p>
    <w:p>
      <w:pPr>
        <w:pStyle w:val="Heading1"/>
      </w:pPr>
      <w:bookmarkStart w:id="6" w:name="_Toc6"/>
      <w:r>
        <w:t>Report location:</w:t>
      </w:r>
      <w:bookmarkEnd w:id="6"/>
    </w:p>
    <w:p>
      <w:hyperlink r:id="rId8" w:history="1">
        <w:r>
          <w:rPr>
            <w:color w:val="2980b9"/>
            <w:u w:val="single"/>
          </w:rPr>
          <w:t xml:space="preserve">https://www.fullpicture.app/item/75faddfbd94788b0b52def9c38ae042d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8A3D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rger-com-s.vpn1.hactcm.edu.cn/goi/article-abstract/88/2/108/832709/The-Impact-of-Chronic-Endometritis-on-Infertility?redirectedFrom=fulltext" TargetMode="External"/><Relationship Id="rId8" Type="http://schemas.openxmlformats.org/officeDocument/2006/relationships/hyperlink" Target="https://www.fullpicture.app/item/75faddfbd94788b0b52def9c38ae04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2023-09-04T10:36:03+02:00</dcterms:created>
  <dcterms:modified xsi:type="dcterms:W3CDTF">2023-09-04T10:36:03+02:00</dcterms:modified>
</cp:coreProperties>
</file>

<file path=docProps/custom.xml><?xml version="1.0" encoding="utf-8"?>
<Properties xmlns="http://schemas.openxmlformats.org/officeDocument/2006/custom-properties" xmlns:vt="http://schemas.openxmlformats.org/officeDocument/2006/docPropsVTypes"/>
</file>