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Novel Approach via the Round Ligament in Portal Vein Embolization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https://pubmed.ncbi.nlm.nih.gov/34085093/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本研究描述了一种新的门静脉栓塞术技术，即经过圆韧带进行栓塞（RL-PVE），用于大肝切除术前的准备。</w:t>
      </w:r>
    </w:p>
    <w:p>
      <w:pPr>
        <w:jc w:val="both"/>
      </w:pPr>
      <w:r>
        <w:rPr/>
        <w:t xml:space="preserve">2. RL-PVE适用于无法进行经皮经肝门静脉栓塞术（PTPE）或经回盲部门静脉栓塞术的患者，原因包括胆管扩张、严重脂肪肝、大肿瘤和联合手术等。</w:t>
      </w:r>
    </w:p>
    <w:p>
      <w:pPr>
        <w:jc w:val="both"/>
      </w:pPr>
      <w:r>
        <w:rPr/>
        <w:t xml:space="preserve">3. 在该研究中，所有RL-PVE患者均取得了技术成功，手术时间和失血量较少，并且未观察到与该技术相关的并发症和死亡。PVE后的功能性肝残留率有所提高，但肝功能在RL-PVE前后保持稳定。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对于上述文章的详细批判性分析，需要实际阅读和理解文章的内容。由于我无法直接访问PubMed数据库，因此无法提供对该文章的具体分析。请您自行阅读并进行评估。以下是一些常见的批判性分析要点，供参考：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潜在偏见及其来源：检查作者是否有可能存在潜在的利益冲突或偏见，例如与研究资助者或相关产品/技术有关联。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片面报道：检查作者是否只报道了支持他们观点的数据和结果，而忽略了其他可能存在的数据和结果。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无根据的主张：评估作者是否提出了没有足够证据支持的主张或结论。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缺失的考虑点：检查作者是否忽略了其他可能影响研究结果和结论的重要因素。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所提出主张的缺失证据：评估作者是否提供了足够的证据来支持他们所提出的主张或结论。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未探索的反驳：检查作者是否探讨了可能存在的反驳观点，并提供相应证据进行回应。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宣传内容、偏袒：评估文章中是否存在宣传性语言或明显偏袒某种观点或立场。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是否注意到可能的风险：检查作者是否提及了与研究或治疗方法相关的潜在风险和副作用。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没有平等地呈现双方：评估作者是否公正地呈现了不同观点和证据，并避免偏向一方。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请注意，以上仅是一些常见的批判性分析要点，具体分析还需要根据实际文章内容进行。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潜在偏见及其来源：检查作者是否有可能存在潜在的利益冲突或偏见，例如与研究资助者或相关产品/技术有关联。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片面报道：检查作者是否只报道了支持他们观点的数据和结果，而忽略了其他可能存在的数据和结果。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无根据的主张：评估作者是否提出了没有足够证据支持的主张或结论。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缺失的考虑点：检查作者是否忽略了其他可能影响研究结果和结论的重要因素。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所提出主张的缺失证据：评估作者是否提供了足够的证据来支持他们所提出的主张或结论。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未探索的反驳：检查作者是否探讨了可能存在的反驳观点，并提供相应证据进行回应。
</w:t>
      </w:r>
    </w:p>
    <w:p>
      <w:pPr>
        <w:spacing w:after="0"/>
        <w:numPr>
          <w:ilvl w:val="0"/>
          <w:numId w:val="2"/>
        </w:numPr>
      </w:pPr>
      <w:r>
        <w:rPr/>
        <w:t xml:space="preserve">宣传内容、偏袒：评估文章中是否存在宣传性语言或明显偏袒某种观点或立场。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是否注意到可能的风险：检查作者是否提及了与研究或治疗方法相关的潜在风险和副作用。
</w:t>
      </w:r>
    </w:p>
    <w:p>
      <w:pPr>
        <w:numPr>
          <w:ilvl w:val="0"/>
          <w:numId w:val="2"/>
        </w:numPr>
      </w:pPr>
      <w:r>
        <w:rPr/>
        <w:t xml:space="preserve">没有平等地呈现双方：评估作者是否公正地呈现了不同观点和证据，并避免偏向一方。
请注意，以上仅是一些常见的批判性分析要点，具体分析还需要根据实际文章内容进行。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https://www.fullpicture.app/item/75e937506ddf084182b57ea3eadaf075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488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085093/" TargetMode="External"/><Relationship Id="rId8" Type="http://schemas.openxmlformats.org/officeDocument/2006/relationships/hyperlink" Target="https://www.fullpicture.app/item/75e937506ddf084182b57ea3eadaf0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2024-01-10T23:10:37+01:00</dcterms:created>
  <dcterms:modified xsi:type="dcterms:W3CDTF">2024-01-10T23:10:37+01:00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