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Introduction to Configuration Management | DigitalOcean</w:t>
      </w:r>
      <w:br/>
      <w:hyperlink r:id="rId7" w:history="1">
        <w:r>
          <w:rPr>
            <w:color w:val="2980b9"/>
            <w:u w:val="single"/>
          </w:rPr>
          <w:t xml:space="preserve">https://www.digitalocean.com/community/tutorials/an-introduction-to-configuration-management</w:t>
        </w:r>
      </w:hyperlink>
    </w:p>
    <w:p>
      <w:pPr>
        <w:pStyle w:val="Heading1"/>
      </w:pPr>
      <w:bookmarkStart w:id="2" w:name="_Toc2"/>
      <w:r>
        <w:t>Article summary:</w:t>
      </w:r>
      <w:bookmarkEnd w:id="2"/>
    </w:p>
    <w:p>
      <w:pPr>
        <w:jc w:val="both"/>
      </w:pPr>
      <w:r>
        <w:rPr/>
        <w:t xml:space="preserve">1. Configuration management refers to the process of systematically handling changes to a system in a way that maintains integrity over time, with automation playing a crucial role.</w:t>
      </w:r>
    </w:p>
    <w:p>
      <w:pPr>
        <w:jc w:val="both"/>
      </w:pPr>
      <w:r>
        <w:rPr/>
        <w:t xml:space="preserve">2. Configuration management tools offer benefits such as quick provisioning of servers, quick recovery from critical events, elimination of snowflake servers, version control for the server environment, and the ability to replicate environments.</w:t>
      </w:r>
    </w:p>
    <w:p>
      <w:pPr>
        <w:jc w:val="both"/>
      </w:pPr>
      <w:r>
        <w:rPr/>
        <w:t xml:space="preserve">3. When choosing a configuration management tool, factors to consider include infrastructure complexity, learning curve, cost, advanced tooling options, and community support. Popular choices include Ansible, Puppet, and Chef.</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introduction to configuration management, explaining its purpose and benefits for server infrastructure. It also highlights popular configuration management tools such as Puppet, Ansible, Chef, and Salt.</w:t>
      </w:r>
    </w:p>
    <w:p>
      <w:pPr>
        <w:jc w:val="both"/>
      </w:pPr>
      <w:r>
        <w:rPr/>
        <w:t xml:space="preserve"/>
      </w:r>
    </w:p>
    <w:p>
      <w:pPr>
        <w:jc w:val="both"/>
      </w:pPr>
      <w:r>
        <w:rPr/>
        <w:t xml:space="preserve">One potential bias in the article is that it focuses primarily on the benefits of configuration management without discussing any potential drawbacks or challenges. While it mentions that configuration management requires more initial planning and effort than manual system administration, it does not delve into the specific challenges that organizations may face when implementing these tools. This lack of discussion on potential risks or limitations could give readers an incomplete understanding of the topic.</w:t>
      </w:r>
    </w:p>
    <w:p>
      <w:pPr>
        <w:jc w:val="both"/>
      </w:pPr>
      <w:r>
        <w:rPr/>
        <w:t xml:space="preserve"/>
      </w:r>
    </w:p>
    <w:p>
      <w:pPr>
        <w:jc w:val="both"/>
      </w:pPr>
      <w:r>
        <w:rPr/>
        <w:t xml:space="preserve">Additionally, the article does not provide evidence or examples to support some of its claims. For example, it states that automation makes provisioning much quicker and more efficient than manual deployment but does not provide any data or case studies to back up this assertion. Including concrete examples or statistics would strengthen the credibility of these claims.</w:t>
      </w:r>
    </w:p>
    <w:p>
      <w:pPr>
        <w:jc w:val="both"/>
      </w:pPr>
      <w:r>
        <w:rPr/>
        <w:t xml:space="preserve"/>
      </w:r>
    </w:p>
    <w:p>
      <w:pPr>
        <w:jc w:val="both"/>
      </w:pPr>
      <w:r>
        <w:rPr/>
        <w:t xml:space="preserve">Furthermore, the article only presents one side of the argument by focusing solely on the benefits of configuration management. It does not explore any potential counterarguments or alternative perspectives. This one-sided reporting can lead to a biased view of the topic and may not provide readers with a well-rounded understanding.</w:t>
      </w:r>
    </w:p>
    <w:p>
      <w:pPr>
        <w:jc w:val="both"/>
      </w:pPr>
      <w:r>
        <w:rPr/>
        <w:t xml:space="preserve"/>
      </w:r>
    </w:p>
    <w:p>
      <w:pPr>
        <w:jc w:val="both"/>
      </w:pPr>
      <w:r>
        <w:rPr/>
        <w:t xml:space="preserve">Another aspect worth noting is that the article includes a comparison table of three popular configuration management tools (Ansible, Puppet, and Chef), which could be seen as promotional content for those specific tools. While it is useful to compare different options, it would have been more balanced if other tools were included in the comparison as well.</w:t>
      </w:r>
    </w:p>
    <w:p>
      <w:pPr>
        <w:jc w:val="both"/>
      </w:pPr>
      <w:r>
        <w:rPr/>
        <w:t xml:space="preserve"/>
      </w:r>
    </w:p>
    <w:p>
      <w:pPr>
        <w:jc w:val="both"/>
      </w:pPr>
      <w:r>
        <w:rPr/>
        <w:t xml:space="preserve">Overall, while the article provides a good introduction to configuration management and highlights its benefits, it lacks depth in terms of exploring potential challenges and presenting a balanced view. Including evidence for claims, discussing counterarguments, and providing a broader range of comparisons would improve the overall quality and neutrality of the article.</w:t>
      </w:r>
    </w:p>
    <w:p>
      <w:pPr>
        <w:pStyle w:val="Heading1"/>
      </w:pPr>
      <w:bookmarkStart w:id="5" w:name="_Toc5"/>
      <w:r>
        <w:t>Topics for further research:</w:t>
      </w:r>
      <w:bookmarkEnd w:id="5"/>
    </w:p>
    <w:p>
      <w:pPr>
        <w:spacing w:after="0"/>
        <w:numPr>
          <w:ilvl w:val="0"/>
          <w:numId w:val="2"/>
        </w:numPr>
      </w:pPr>
      <w:r>
        <w:rPr/>
        <w:t xml:space="preserve">Challenges of implementing configuration management tools in server infrastructure
</w:t>
      </w:r>
    </w:p>
    <w:p>
      <w:pPr>
        <w:spacing w:after="0"/>
        <w:numPr>
          <w:ilvl w:val="0"/>
          <w:numId w:val="2"/>
        </w:numPr>
      </w:pPr>
      <w:r>
        <w:rPr/>
        <w:t xml:space="preserve">Limitations and risks of configuration management in IT operations
</w:t>
      </w:r>
    </w:p>
    <w:p>
      <w:pPr>
        <w:spacing w:after="0"/>
        <w:numPr>
          <w:ilvl w:val="0"/>
          <w:numId w:val="2"/>
        </w:numPr>
      </w:pPr>
      <w:r>
        <w:rPr/>
        <w:t xml:space="preserve">Case studies on the efficiency and speed of automated provisioning in configuration management
</w:t>
      </w:r>
    </w:p>
    <w:p>
      <w:pPr>
        <w:spacing w:after="0"/>
        <w:numPr>
          <w:ilvl w:val="0"/>
          <w:numId w:val="2"/>
        </w:numPr>
      </w:pPr>
      <w:r>
        <w:rPr/>
        <w:t xml:space="preserve">Counterarguments against the benefits of configuration management
</w:t>
      </w:r>
    </w:p>
    <w:p>
      <w:pPr>
        <w:spacing w:after="0"/>
        <w:numPr>
          <w:ilvl w:val="0"/>
          <w:numId w:val="2"/>
        </w:numPr>
      </w:pPr>
      <w:r>
        <w:rPr/>
        <w:t xml:space="preserve">Alternative perspectives on server infrastructure management
</w:t>
      </w:r>
    </w:p>
    <w:p>
      <w:pPr>
        <w:spacing w:after="0"/>
        <w:numPr>
          <w:ilvl w:val="0"/>
          <w:numId w:val="2"/>
        </w:numPr>
      </w:pPr>
      <w:r>
        <w:rPr/>
        <w:t xml:space="preserve">Comparison of configuration management tools beyond Ansible</w:t>
      </w:r>
    </w:p>
    <w:p>
      <w:pPr>
        <w:spacing w:after="0"/>
        <w:numPr>
          <w:ilvl w:val="0"/>
          <w:numId w:val="2"/>
        </w:numPr>
      </w:pPr>
      <w:r>
        <w:rPr/>
        <w:t xml:space="preserve">Puppet</w:t>
      </w:r>
    </w:p>
    <w:p>
      <w:pPr>
        <w:numPr>
          <w:ilvl w:val="0"/>
          <w:numId w:val="2"/>
        </w:numPr>
      </w:pPr>
      <w:r>
        <w:rPr/>
        <w:t xml:space="preserve">and Chef</w:t>
      </w:r>
    </w:p>
    <w:p>
      <w:pPr>
        <w:pStyle w:val="Heading1"/>
      </w:pPr>
      <w:bookmarkStart w:id="6" w:name="_Toc6"/>
      <w:r>
        <w:t>Report location:</w:t>
      </w:r>
      <w:bookmarkEnd w:id="6"/>
    </w:p>
    <w:p>
      <w:hyperlink r:id="rId8" w:history="1">
        <w:r>
          <w:rPr>
            <w:color w:val="2980b9"/>
            <w:u w:val="single"/>
          </w:rPr>
          <w:t xml:space="preserve">https://www.fullpicture.app/item/75d1cd68831738d2cb4b0e1a2dfa7f51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1DD7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igitalocean.com/community/tutorials/an-introduction-to-configuration-management" TargetMode="External"/><Relationship Id="rId8" Type="http://schemas.openxmlformats.org/officeDocument/2006/relationships/hyperlink" Target="https://www.fullpicture.app/item/75d1cd68831738d2cb4b0e1a2dfa7f5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2024-07-10T18:03:35+02:00</dcterms:created>
  <dcterms:modified xsi:type="dcterms:W3CDTF">2024-07-10T18:03:35+02:00</dcterms:modified>
</cp:coreProperties>
</file>

<file path=docProps/custom.xml><?xml version="1.0" encoding="utf-8"?>
<Properties xmlns="http://schemas.openxmlformats.org/officeDocument/2006/custom-properties" xmlns:vt="http://schemas.openxmlformats.org/officeDocument/2006/docPropsVTypes"/>
</file>