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Neuroinflammation in Vascular Cognitive Impairment and Dementia: Current Evidence, Advances, and Prospects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https://www.ncbi.nlm.nih.gov/pmc/articles/PMC9181710/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Vascular cognitive impairment and dementia (VCID) is a heterogeneous brain disease caused by multiple factors, including chronic low perfusion in the brain, neuroinflammation, and Tau pathology.</w:t>
      </w:r>
    </w:p>
    <w:p>
      <w:pPr>
        <w:jc w:val="both"/>
      </w:pPr>
      <w:r>
        <w:rPr/>
        <w:t xml:space="preserve">2. Neuroinflammation is an immune response mediated by glial cells in the central nervous system that can be triggered by damaging processes such as ischemia and hypoxia. Excessive neuroinflammation plays a key role in the pathogenesis of VCID.</w:t>
      </w:r>
    </w:p>
    <w:p>
      <w:pPr>
        <w:jc w:val="both"/>
      </w:pPr>
      <w:r>
        <w:rPr/>
        <w:t xml:space="preserve">3. Understanding the molecular mechanisms behind pathological processes induced by chronic cerebral hypoperfusion will provide valuable theoretical basis for the prevention and treatment of VCID.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血管性认知障碍和痴呆（VCID）中神经炎症的综述。文章指出，VCID是由多种因素引起的一种严重的认知功能障碍综合征，其中长期慢性低灌注是其主要原因之一。神经炎症是中枢神经系统内免疫反应的级联反应，由胶质细胞介导，可以被缺氧、缺血和感染等各种损伤事件触发。长期慢性低灌注引起的缺氧和缺血可以过度激活神经炎症，导致凋亡、血脑屏障损伤和其他病理变化，从而促进VCID的发生和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偏见来源：文章没有提及可能存在的偏见来源或作者自身立场。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片面报道：文章只关注了神经炎症在VCID中的作用，而忽略了其他可能影响VCID发生和发展的因素。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无根据主张：文章声称VCID比阿尔茨海默氏病更严重，并未提供足够证据支持这一主张。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缺失考虑点：文章没有探讨VCID的诊断标准和分类问题，也没有提及现有治疗策略的局限性。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主张缺失证据：文章声称神经炎症在VCID中起着重要作用，但未提供足够的证据支持这一主张。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未探索反驳：文章没有探讨可能存在的反驳观点或争议，并未提供平衡的观点。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宣传内容：文章没有提供足够的科学证据支持其所述内容，可能存在宣传内容的嫌疑。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综上所述，该文章存在多个问题，需要更加客观、全面地呈现VCID及其相关问题。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or author's stance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(diagnostic criteria</w:t>
      </w:r>
    </w:p>
    <w:p>
      <w:pPr>
        <w:spacing w:after="0"/>
        <w:numPr>
          <w:ilvl w:val="0"/>
          <w:numId w:val="2"/>
        </w:numPr>
      </w:pPr>
      <w:r>
        <w:rPr/>
        <w:t xml:space="preserve">treatment limitations)
</w:t>
      </w:r>
    </w:p>
    <w:p>
      <w:pPr>
        <w:spacing w:after="0"/>
        <w:numPr>
          <w:ilvl w:val="0"/>
          <w:numId w:val="2"/>
        </w:numPr>
      </w:pPr>
      <w:r>
        <w:rPr/>
        <w:t xml:space="preserve">Claims without sufficient evidence
</w:t>
      </w:r>
    </w:p>
    <w:p>
      <w:pPr>
        <w:numPr>
          <w:ilvl w:val="0"/>
          <w:numId w:val="2"/>
        </w:numPr>
      </w:pPr>
      <w:r>
        <w:rPr/>
        <w:t xml:space="preserve">Failure to explore counterarguments or controversies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https://www.fullpicture.app/item/7598411c6cfaa1a591f9fedb429e23ea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A65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181710/" TargetMode="External"/><Relationship Id="rId8" Type="http://schemas.openxmlformats.org/officeDocument/2006/relationships/hyperlink" Target="https://www.fullpicture.app/item/7598411c6cfaa1a591f9fedb429e23e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2024-01-08T08:39:25+01:00</dcterms:created>
  <dcterms:modified xsi:type="dcterms:W3CDTF">2024-01-08T08:39:25+01:00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