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Germany returns 21 Benin bronzes to Nigeria – amid frustration at Britain | Nigeria | The Guardian</w:t>
      </w:r>
      <w:br/>
      <w:hyperlink r:id="rId7" w:history="1">
        <w:r>
          <w:rPr>
            <w:color w:val="2980b9"/>
            <w:u w:val="single"/>
          </w:rPr>
          <w:t xml:space="preserve">https://www.theguardian.com/world/2022/dec/20/germany-returns-21-benin-bronzes-to-nigeria-amid-frustration-at-britain</w:t>
        </w:r>
      </w:hyperlink>
    </w:p>
    <w:p>
      <w:pPr>
        <w:pStyle w:val="Heading1"/>
      </w:pPr>
      <w:bookmarkStart w:id="2" w:name="_Toc2"/>
      <w:r>
        <w:t>Article summary:</w:t>
      </w:r>
      <w:bookmarkEnd w:id="2"/>
    </w:p>
    <w:p>
      <w:pPr>
        <w:jc w:val="both"/>
      </w:pPr>
      <w:r>
        <w:rPr/>
        <w:t xml:space="preserve">1. Germany has returned 21 Benin bronzes to Nigeria that were looted by British soldiers 125 years ago during a punitive expedition in 1897. The objects, including a brass head of an oba (king), a ceremonial ada, and a throne depicting a coiled-up python, were sold to German museums in Berlin, Hamburg, Stuttgart, and Cologne.</w:t>
      </w:r>
    </w:p>
    <w:p>
      <w:pPr>
        <w:jc w:val="both"/>
      </w:pPr>
      <w:r>
        <w:rPr/>
        <w:t xml:space="preserve"/>
      </w:r>
    </w:p>
    <w:p>
      <w:pPr>
        <w:jc w:val="both"/>
      </w:pPr>
      <w:r>
        <w:rPr/>
        <w:t xml:space="preserve">2. Frustration was expressed with Britain, which holds the largest collection of Benin bronzes at the British Museum but has stonewalled restitution debates for over a century. Nigeria's culture minister hoped Germany's move would nudge the UK into opening talks about the bronzes held at the British Museum.</w:t>
      </w:r>
    </w:p>
    <w:p>
      <w:pPr>
        <w:jc w:val="both"/>
      </w:pPr>
      <w:r>
        <w:rPr/>
        <w:t xml:space="preserve"/>
      </w:r>
    </w:p>
    <w:p>
      <w:pPr>
        <w:jc w:val="both"/>
      </w:pPr>
      <w:r>
        <w:rPr/>
        <w:t xml:space="preserve">3. These are the first Benin bronzes to be returned as part of a government delegation, peacefully completing a journey from European museums that Marvel’s 2018 Black Panther and blaxploitation movies of the 1980s had imagined would have to come by force. Germany's announcement in the summer drew critical questions from other European states, especially Britain.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该文章报道了德国将21件贝宁青铜器归还给尼日利亚的事件，这些文物在125年前被英国士兵从贝宁王国掠夺。文章提到了归还仪式的细节和相关人士的言论，但是存在一些偏见和不完整的报道。</w:t>
      </w:r>
    </w:p>
    <w:p>
      <w:pPr>
        <w:jc w:val="both"/>
      </w:pPr>
      <w:r>
        <w:rPr/>
        <w:t xml:space="preserve"/>
      </w:r>
    </w:p>
    <w:p>
      <w:pPr>
        <w:jc w:val="both"/>
      </w:pPr>
      <w:r>
        <w:rPr/>
        <w:t xml:space="preserve">首先，文章对英国持有大量贝宁青铜器却拒绝归还的态度表现出明显的不满和批评。然而，文章没有提供英国政府或博物馆方面的反驳或解释，也没有探讨英国可能存在的法律、历史或文化上的考虑点。这种片面报道可能会误导读者对于事件背景和各方立场的理解。</w:t>
      </w:r>
    </w:p>
    <w:p>
      <w:pPr>
        <w:jc w:val="both"/>
      </w:pPr>
      <w:r>
        <w:rPr/>
        <w:t xml:space="preserve"/>
      </w:r>
    </w:p>
    <w:p>
      <w:pPr>
        <w:jc w:val="both"/>
      </w:pPr>
      <w:r>
        <w:rPr/>
        <w:t xml:space="preserve">其次，文章中提到了一些未经证实或缺乏证据支持的主张。例如，“Britain has most of the works, and we thought they would provide leadership”，但是并没有提供任何数据或研究来支持这个说法。此外，在报道中没有涉及到一些可能存在的风险和问题，例如如何确保文物在归还后得到妥善保护和管理等。</w:t>
      </w:r>
    </w:p>
    <w:p>
      <w:pPr>
        <w:jc w:val="both"/>
      </w:pPr>
      <w:r>
        <w:rPr/>
        <w:t xml:space="preserve"/>
      </w:r>
    </w:p>
    <w:p>
      <w:pPr>
        <w:jc w:val="both"/>
      </w:pPr>
      <w:r>
        <w:rPr/>
        <w:t xml:space="preserve">最后，文章中存在一些宣传性内容，例如强调德国政府领导下“标志着国际文化政策转折点”的意义，并且忽略了其他欧洲国家已经采取行动归还文物的事实。这种偏袒可能会影响读者对于事件真相和各方立场的客观认识。</w:t>
      </w:r>
    </w:p>
    <w:p>
      <w:pPr>
        <w:jc w:val="both"/>
      </w:pPr>
      <w:r>
        <w:rPr/>
        <w:t xml:space="preserve"/>
      </w:r>
    </w:p>
    <w:p>
      <w:pPr>
        <w:jc w:val="both"/>
      </w:pPr>
      <w:r>
        <w:rPr/>
        <w:t xml:space="preserve">总之，该文章虽然报道了重要事件并引起关注，但是存在一些偏见、片面、缺失证据等问题。为了更好地呈现事实真相和各方立场，在报道时需要更加客观、全面地考虑各种因素，并避免过度强调某个立场或观点。</w:t>
      </w:r>
    </w:p>
    <w:p>
      <w:pPr>
        <w:pStyle w:val="Heading1"/>
      </w:pPr>
      <w:bookmarkStart w:id="5" w:name="_Toc5"/>
      <w:r>
        <w:t>Topics for further research:</w:t>
      </w:r>
      <w:bookmarkEnd w:id="5"/>
    </w:p>
    <w:p>
      <w:pPr>
        <w:spacing w:after="0"/>
        <w:numPr>
          <w:ilvl w:val="0"/>
          <w:numId w:val="2"/>
        </w:numPr>
      </w:pPr>
      <w:r>
        <w:rPr/>
        <w:t xml:space="preserve">英国博物馆的立场和解释
</w:t>
      </w:r>
    </w:p>
    <w:p>
      <w:pPr>
        <w:spacing w:after="0"/>
        <w:numPr>
          <w:ilvl w:val="0"/>
          <w:numId w:val="2"/>
        </w:numPr>
      </w:pPr>
      <w:r>
        <w:rPr/>
        <w:t xml:space="preserve">归还文物的法律、历史和文化考虑点
</w:t>
      </w:r>
    </w:p>
    <w:p>
      <w:pPr>
        <w:spacing w:after="0"/>
        <w:numPr>
          <w:ilvl w:val="0"/>
          <w:numId w:val="2"/>
        </w:numPr>
      </w:pPr>
      <w:r>
        <w:rPr/>
        <w:t xml:space="preserve">文物归还后的保护和管理问题
</w:t>
      </w:r>
    </w:p>
    <w:p>
      <w:pPr>
        <w:spacing w:after="0"/>
        <w:numPr>
          <w:ilvl w:val="0"/>
          <w:numId w:val="2"/>
        </w:numPr>
      </w:pPr>
      <w:r>
        <w:rPr/>
        <w:t xml:space="preserve">文物归还的风险和问题
</w:t>
      </w:r>
    </w:p>
    <w:p>
      <w:pPr>
        <w:spacing w:after="0"/>
        <w:numPr>
          <w:ilvl w:val="0"/>
          <w:numId w:val="2"/>
        </w:numPr>
      </w:pPr>
      <w:r>
        <w:rPr/>
        <w:t xml:space="preserve">欧洲其他国家的文物归还行动
</w:t>
      </w:r>
    </w:p>
    <w:p>
      <w:pPr>
        <w:numPr>
          <w:ilvl w:val="0"/>
          <w:numId w:val="2"/>
        </w:numPr>
      </w:pPr>
      <w:r>
        <w:rPr/>
        <w:t xml:space="preserve">文章中的宣传性内容和偏袒问题</w:t>
      </w:r>
    </w:p>
    <w:p>
      <w:pPr>
        <w:pStyle w:val="Heading1"/>
      </w:pPr>
      <w:bookmarkStart w:id="6" w:name="_Toc6"/>
      <w:r>
        <w:t>Report location:</w:t>
      </w:r>
      <w:bookmarkEnd w:id="6"/>
    </w:p>
    <w:p>
      <w:hyperlink r:id="rId8" w:history="1">
        <w:r>
          <w:rPr>
            <w:color w:val="2980b9"/>
            <w:u w:val="single"/>
          </w:rPr>
          <w:t xml:space="preserve">https://www.fullpicture.app/item/754be0ea0ed5bc25f334ced5ddbb8b03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EAE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2/dec/20/germany-returns-21-benin-bronzes-to-nigeria-amid-frustration-at-britain" TargetMode="External"/><Relationship Id="rId8" Type="http://schemas.openxmlformats.org/officeDocument/2006/relationships/hyperlink" Target="https://www.fullpicture.app/item/754be0ea0ed5bc25f334ced5ddbb8b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2024-01-10T04:10:56+01:00</dcterms:created>
  <dcterms:modified xsi:type="dcterms:W3CDTF">2024-01-10T04:10:56+01:00</dcterms:modified>
</cp:coreProperties>
</file>

<file path=docProps/custom.xml><?xml version="1.0" encoding="utf-8"?>
<Properties xmlns="http://schemas.openxmlformats.org/officeDocument/2006/custom-properties" xmlns:vt="http://schemas.openxmlformats.org/officeDocument/2006/docPropsVTypes"/>
</file>