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Status Matters in World Politics | International Studies Review | Oxford Academic</w:t>
      </w:r>
      <w:br/>
      <w:hyperlink r:id="rId7" w:history="1">
        <w:r>
          <w:rPr>
            <w:color w:val="2980b9"/>
            <w:u w:val="single"/>
          </w:rPr>
          <w:t xml:space="preserve">https://academic.oup.com/isr/article/23/1/228/5905886</w:t>
        </w:r>
      </w:hyperlink>
    </w:p>
    <w:p>
      <w:pPr>
        <w:pStyle w:val="Heading1"/>
      </w:pPr>
      <w:bookmarkStart w:id="2" w:name="_Toc2"/>
      <w:r>
        <w:t>Article summary:</w:t>
      </w:r>
      <w:bookmarkEnd w:id="2"/>
    </w:p>
    <w:p>
      <w:pPr>
        <w:jc w:val="both"/>
      </w:pPr>
      <w:r>
        <w:rPr/>
        <w:t xml:space="preserve">1. The article explores the growing literature on status in world politics, reviewing three recently published books that represent different theoretical perspectives dominating status research in international relations.</w:t>
      </w:r>
    </w:p>
    <w:p>
      <w:pPr>
        <w:jc w:val="both"/>
      </w:pPr>
      <w:r>
        <w:rPr/>
        <w:t xml:space="preserve">2. The article addresses basic questions about status-seeking, including what is status, why do states want it, and how do they seek it. It also identifies limitations and shortcomings in each book and suggests areas for further research.</w:t>
      </w:r>
    </w:p>
    <w:p>
      <w:pPr>
        <w:jc w:val="both"/>
      </w:pPr>
      <w:r>
        <w:rPr/>
        <w:t xml:space="preserve">3. Scholars should devote more attention to competitive theory testing through process tracing; incorporate domestic politics more systematically into approaches of status seeking; develop case-specific explanations that fuse insights from the various perspectives; and examine how the interplay of material and ideational factors shapes states’ status aspirations.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"Status Matters in World Politics" provides a comprehensive review of three recently published books on the topic of status in international relations. The author examines the different theoretical perspectives that dominate status research and identifies areas for further research.</w:t>
      </w:r>
    </w:p>
    <w:p>
      <w:pPr>
        <w:jc w:val="both"/>
      </w:pPr>
      <w:r>
        <w:rPr/>
        <w:t xml:space="preserve"/>
      </w:r>
    </w:p>
    <w:p>
      <w:pPr>
        <w:jc w:val="both"/>
      </w:pPr>
      <w:r>
        <w:rPr/>
        <w:t xml:space="preserve">The first book reviewed is Fighting for Status by Jonathan Renshon, which offers a rationalist-instrumental approach to understanding why states seek status. Renshon defines status as a state's standing relative to others in a deference hierarchy and argues that states seek status because it is a valuable resource for coordinating expectations of dominance and deference in strategic interactions. He suggests that conflict initiation is an effective strategy for enhancing international status, but the article notes limitations in his theory, such as not considering alternative means of status assertion and not addressing the increased risks associated with great-power conflict in the nuclear age.</w:t>
      </w:r>
    </w:p>
    <w:p>
      <w:pPr>
        <w:jc w:val="both"/>
      </w:pPr>
      <w:r>
        <w:rPr/>
        <w:t xml:space="preserve"/>
      </w:r>
    </w:p>
    <w:p>
      <w:pPr>
        <w:jc w:val="both"/>
      </w:pPr>
      <w:r>
        <w:rPr/>
        <w:t xml:space="preserve">The second book reviewed is Quest for Status by Deborah Larson and Alexei Shevchenko, which draws on insights from social identity theory. They argue that states seek status to enhance their sense of self-worth and belongingness within their social group. The article notes that their approach has limitations, such as not accounting for how material factors shape states' status aspirations.</w:t>
      </w:r>
    </w:p>
    <w:p>
      <w:pPr>
        <w:jc w:val="both"/>
      </w:pPr>
      <w:r>
        <w:rPr/>
        <w:t xml:space="preserve"/>
      </w:r>
    </w:p>
    <w:p>
      <w:pPr>
        <w:jc w:val="both"/>
      </w:pPr>
      <w:r>
        <w:rPr/>
        <w:t xml:space="preserve">The third book reviewed is The Struggle for Recognition by Michelle Murray, which is informed by constructivist theory. Murray argues that states seek recognition from others to validate their identity and legitimacy. The article notes that her approach has limitations, such as not providing clear criteria for identifying when recognition has been achieved.</w:t>
      </w:r>
    </w:p>
    <w:p>
      <w:pPr>
        <w:jc w:val="both"/>
      </w:pPr>
      <w:r>
        <w:rPr/>
        <w:t xml:space="preserve"/>
      </w:r>
    </w:p>
    <w:p>
      <w:pPr>
        <w:jc w:val="both"/>
      </w:pPr>
      <w:r>
        <w:rPr/>
        <w:t xml:space="preserve">Overall, the article provides a balanced review of the three books and identifies shortcomings and limitations in each one. It suggests areas for further research, such as incorporating domestic politics more systematically into approaches of status seeking and examining how the interplay of material and ideational factors shapes states' status aspirations.</w:t>
      </w:r>
    </w:p>
    <w:p>
      <w:pPr>
        <w:jc w:val="both"/>
      </w:pPr>
      <w:r>
        <w:rPr/>
        <w:t xml:space="preserve"/>
      </w:r>
    </w:p>
    <w:p>
      <w:pPr>
        <w:jc w:val="both"/>
      </w:pPr>
      <w:r>
        <w:rPr/>
        <w:t xml:space="preserve">One potential bias in the article could be its focus on academic literature rather than real-world examples or case studies. While the article does mention some empirical evidence supporting the theories discussed, it primarily focuses on theoretical debates within academia. Additionally, while the article acknowledges different theoretical perspectives on status-seeking behavior, it does not provide equal weight or consideration to each perspective.</w:t>
      </w:r>
    </w:p>
    <w:p>
      <w:pPr>
        <w:jc w:val="both"/>
      </w:pPr>
      <w:r>
        <w:rPr/>
        <w:t xml:space="preserve"/>
      </w:r>
    </w:p>
    <w:p>
      <w:pPr>
        <w:jc w:val="both"/>
      </w:pPr>
      <w:r>
        <w:rPr/>
        <w:t xml:space="preserve">In conclusion, "Status Matters in World Politics" provides a useful overview of recent scholarship on status-seeking behavior in international relations. However, readers should be aware of potential biases or limitations in its focus on academic literature and uneven treatment of different theoretical perspectives.</w:t>
      </w:r>
    </w:p>
    <w:p>
      <w:pPr>
        <w:pStyle w:val="Heading1"/>
      </w:pPr>
      <w:bookmarkStart w:id="5" w:name="_Toc5"/>
      <w:r>
        <w:t>Topics for further research:</w:t>
      </w:r>
      <w:bookmarkEnd w:id="5"/>
    </w:p>
    <w:p>
      <w:pPr>
        <w:spacing w:after="0"/>
        <w:numPr>
          <w:ilvl w:val="0"/>
          <w:numId w:val="2"/>
        </w:numPr>
      </w:pPr>
      <w:r>
        <w:rPr/>
        <w:t xml:space="preserve">Domestic politics and status-seeking behavior in international relations
</w:t>
      </w:r>
    </w:p>
    <w:p>
      <w:pPr>
        <w:spacing w:after="0"/>
        <w:numPr>
          <w:ilvl w:val="0"/>
          <w:numId w:val="2"/>
        </w:numPr>
      </w:pPr>
      <w:r>
        <w:rPr/>
        <w:t xml:space="preserve">Case studies on how states pursue status in the international system
</w:t>
      </w:r>
    </w:p>
    <w:p>
      <w:pPr>
        <w:spacing w:after="0"/>
        <w:numPr>
          <w:ilvl w:val="0"/>
          <w:numId w:val="2"/>
        </w:numPr>
      </w:pPr>
      <w:r>
        <w:rPr/>
        <w:t xml:space="preserve">The role of economic factors in shaping states' status aspirations
</w:t>
      </w:r>
    </w:p>
    <w:p>
      <w:pPr>
        <w:spacing w:after="0"/>
        <w:numPr>
          <w:ilvl w:val="0"/>
          <w:numId w:val="2"/>
        </w:numPr>
      </w:pPr>
      <w:r>
        <w:rPr/>
        <w:t xml:space="preserve">The impact of cultural and social factors on status-seeking behavior
</w:t>
      </w:r>
    </w:p>
    <w:p>
      <w:pPr>
        <w:spacing w:after="0"/>
        <w:numPr>
          <w:ilvl w:val="0"/>
          <w:numId w:val="2"/>
        </w:numPr>
      </w:pPr>
      <w:r>
        <w:rPr/>
        <w:t xml:space="preserve">The relationship between status and power in international relations
</w:t>
      </w:r>
    </w:p>
    <w:p>
      <w:pPr>
        <w:numPr>
          <w:ilvl w:val="0"/>
          <w:numId w:val="2"/>
        </w:numPr>
      </w:pPr>
      <w:r>
        <w:rPr/>
        <w:t xml:space="preserve">The influence of non-state actors on states' pursuit of status in the international system</w:t>
      </w:r>
    </w:p>
    <w:p>
      <w:pPr>
        <w:pStyle w:val="Heading1"/>
      </w:pPr>
      <w:bookmarkStart w:id="6" w:name="_Toc6"/>
      <w:r>
        <w:t>Report location:</w:t>
      </w:r>
      <w:bookmarkEnd w:id="6"/>
    </w:p>
    <w:p>
      <w:hyperlink r:id="rId8" w:history="1">
        <w:r>
          <w:rPr>
            <w:color w:val="2980b9"/>
            <w:u w:val="single"/>
          </w:rPr>
          <w:t xml:space="preserve">https://www.fullpicture.app/item/752de052b12f834aa7543faf62fc1d8e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5E62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isr/article/23/1/228/5905886" TargetMode="External"/><Relationship Id="rId8" Type="http://schemas.openxmlformats.org/officeDocument/2006/relationships/hyperlink" Target="https://www.fullpicture.app/item/752de052b12f834aa7543faf62fc1d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2023-03-20T13:37:43+01:00</dcterms:created>
  <dcterms:modified xsi:type="dcterms:W3CDTF">2023-03-20T13:37:43+01:00</dcterms:modified>
</cp:coreProperties>
</file>

<file path=docProps/custom.xml><?xml version="1.0" encoding="utf-8"?>
<Properties xmlns="http://schemas.openxmlformats.org/officeDocument/2006/custom-properties" xmlns:vt="http://schemas.openxmlformats.org/officeDocument/2006/docPropsVTypes"/>
</file>