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Aging and Memory - ScienceDirect</w:t>
      </w:r>
      <w:br/>
      <w:hyperlink r:id="rId7" w:history="1">
        <w:r>
          <w:rPr>
            <w:color w:val="2980b9"/>
            <w:u w:val="single"/>
          </w:rPr>
          <w:t xml:space="preserve">https://www.sciencedirect.com/science/article/pii/B9780128093245210535?via%3Dihub=</w:t>
        </w:r>
      </w:hyperlink>
    </w:p>
    <w:p>
      <w:pPr>
        <w:pStyle w:val="Heading1"/>
      </w:pPr>
      <w:bookmarkStart w:id="2" w:name="_Toc2"/>
      <w:r>
        <w:t>Article summary:</w:t>
      </w:r>
      <w:bookmarkEnd w:id="2"/>
    </w:p>
    <w:p>
      <w:pPr>
        <w:jc w:val="both"/>
      </w:pPr>
      <w:r>
        <w:rPr/>
        <w:t xml:space="preserve">memory for semantic, in adults3 their events.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ining adults This adults, but-related topic risks are balance in both sides of epis sufficiently-related memory.</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https://www.fullpicture.app/item/75040f8cb8ec25e83502360950509d26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CF2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B9780128093245210535?via%3Dihub=" TargetMode="External"/><Relationship Id="rId8" Type="http://schemas.openxmlformats.org/officeDocument/2006/relationships/hyperlink" Target="https://www.fullpicture.app/item/75040f8cb8ec25e83502360950509d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2023-10-30T21:35:47+01:00</dcterms:created>
  <dcterms:modified xsi:type="dcterms:W3CDTF">2023-10-30T21:35:47+01:00</dcterms:modified>
</cp:coreProperties>
</file>

<file path=docProps/custom.xml><?xml version="1.0" encoding="utf-8"?>
<Properties xmlns="http://schemas.openxmlformats.org/officeDocument/2006/custom-properties" xmlns:vt="http://schemas.openxmlformats.org/officeDocument/2006/docPropsVTypes"/>
</file>