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Eco-Environmental Quality Assessment in China’s 35 Major Cities Based On Remote Sensing Ecological Index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https://ieeexplore.ieee.org/abstract/document/8692417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中国35个主要城市的生态环境质量评估基于遥感生态指数。</w:t>
      </w:r>
    </w:p>
    <w:p>
      <w:pPr>
        <w:jc w:val="both"/>
      </w:pPr>
      <w:r>
        <w:rPr/>
        <w:t xml:space="preserve">2. 使用远程感知和统计指标，通过加权方法将它们整合为一个指数来评估生态质量。</w:t>
      </w:r>
    </w:p>
    <w:p>
      <w:pPr>
        <w:jc w:val="both"/>
      </w:pPr>
      <w:r>
        <w:rPr/>
        <w:t xml:space="preserve">3. 结果显示，18个城市的生态质量恶化，17个城市的生态质量改善。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基于遥感生态指数对中国35个主要城市的生态环境质量进行评估的研究。文章提到，中国的工业化和城市化进程对城市地区的生态条件产生了巨大影响，而压力-状态-响应（PSR）框架是评估生态质量最常用的方法之一。然而，文章指出现有研究主要集中在某个城市或特定地区，对于中国35个主要城市的生态质量评估研究较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提到了远程感知作为评估区域生态环境的有效方法，并列举了多种生态指标如NDVI、LST、NDBI等被应用于不同方面的研究。同时，文章也提到了PSR框架在评估生态环境健康方面的广泛应用，并指出PSR模型需要大量远程感知和社会经济数据来构建，并且权重选择可能受到主观经验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偏见和问题。首先，文章没有明确提及PSR框架和RSEI方法之间存在的差异和优劣势。其次，文章只关注了35个主要城市中18个城市生态质量恶化的情况，而对于其他17个城市的生态质量改善情况没有进行详细讨论。此外，文章没有提供关于RSEI方法在评估生态质量方面的具体数据和结果，缺乏实证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没有探讨可能存在的反驳观点或其他解释。例如，文章没有考虑到人口增长、经济发展等因素对生态环境质量的影响。此外，文章也没有提及可能存在的风险和局限性，如遥感数据的精度和可靠性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介绍了RSEI方法在中国35个主要城市生态环境评估中的应用方面提供了一些有限的信息。然而，由于缺乏详细数据和实证支持，并且忽视了其他因素和观点，这篇文章存在一定程度上的片面报道和偏见。未来研究应该更全面地考虑各种因素，并提供更多实证数据来支持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PSR framework and RSEI method comparison
</w:t>
      </w:r>
    </w:p>
    <w:p>
      <w:pPr>
        <w:spacing w:after="0"/>
        <w:numPr>
          <w:ilvl w:val="0"/>
          <w:numId w:val="2"/>
        </w:numPr>
      </w:pPr>
      <w:r>
        <w:rPr/>
        <w:t xml:space="preserve">Lack of discussion on ecological quality improvement in 17 cities
</w:t>
      </w:r>
    </w:p>
    <w:p>
      <w:pPr>
        <w:spacing w:after="0"/>
        <w:numPr>
          <w:ilvl w:val="0"/>
          <w:numId w:val="2"/>
        </w:numPr>
      </w:pPr>
      <w:r>
        <w:rPr/>
        <w:t xml:space="preserve">Lack of specific data and results on RSEI method
</w:t>
      </w:r>
    </w:p>
    <w:p>
      <w:pPr>
        <w:spacing w:after="0"/>
        <w:numPr>
          <w:ilvl w:val="0"/>
          <w:numId w:val="2"/>
        </w:numPr>
      </w:pPr>
      <w:r>
        <w:rPr/>
        <w:t xml:space="preserve">Failure to consider factors such as population growth and economic development
</w:t>
      </w:r>
    </w:p>
    <w:p>
      <w:pPr>
        <w:spacing w:after="0"/>
        <w:numPr>
          <w:ilvl w:val="0"/>
          <w:numId w:val="2"/>
        </w:numPr>
      </w:pPr>
      <w:r>
        <w:rPr/>
        <w:t xml:space="preserve">Lack of discussion on risks and limitations of remote sensing data
</w:t>
      </w:r>
    </w:p>
    <w:p>
      <w:pPr>
        <w:numPr>
          <w:ilvl w:val="0"/>
          <w:numId w:val="2"/>
        </w:numPr>
      </w:pPr>
      <w:r>
        <w:rPr/>
        <w:t xml:space="preserve">Need for more comprehensive research considering various factors and providing empirical data.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https://www.fullpicture.app/item/7476d84068ef9056a17d6d3c5b0663e7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3FB31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8692417" TargetMode="External"/><Relationship Id="rId8" Type="http://schemas.openxmlformats.org/officeDocument/2006/relationships/hyperlink" Target="https://www.fullpicture.app/item/7476d84068ef9056a17d6d3c5b0663e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2024-01-17T17:16:27+01:00</dcterms:created>
  <dcterms:modified xsi:type="dcterms:W3CDTF">2024-01-17T17:16:27+01:00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