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[Feticide procedures in second and third trimesters terminations of pregnancy] - PubMed</w:t>
      </w:r>
      <w:br/>
      <w:hyperlink r:id="rId7" w:history="1">
        <w:r>
          <w:rPr>
            <w:color w:val="2980b9"/>
            <w:u w:val="single"/>
          </w:rPr>
          <w:t xml:space="preserve">https://pubmed.ncbi.nlm.nih.gov/32092488/</w:t>
        </w:r>
      </w:hyperlink>
    </w:p>
    <w:p>
      <w:pPr>
        <w:pStyle w:val="Heading1"/>
      </w:pPr>
      <w:bookmarkStart w:id="2" w:name="_Toc2"/>
      <w:r>
        <w:t>Article summary:</w:t>
      </w:r>
      <w:bookmarkEnd w:id="2"/>
    </w:p>
    <w:p>
      <w:pPr>
        <w:jc w:val="both"/>
      </w:pPr>
      <w:r>
        <w:rPr/>
        <w:t xml:space="preserve">1. 推荐在晚期终止妊娠中进行胎儿杀害手术，以避免严重受影响的早产婴儿的活产和胎儿疼痛。</w:t>
      </w:r>
    </w:p>
    <w:p>
      <w:pPr>
        <w:jc w:val="both"/>
      </w:pPr>
      <w:r>
        <w:rPr/>
        <w:t xml:space="preserve">2. 在过去三十年的数据中，通过脐带注射麻醉剂和致命利多卡因来进行胎儿杀害被认为是最有效、安全和道德的方法。</w:t>
      </w:r>
    </w:p>
    <w:p>
      <w:pPr>
        <w:jc w:val="both"/>
      </w:pPr>
      <w:r>
        <w:rPr/>
        <w:t xml:space="preserve">3. 根据目前关于胎儿疼痛风险和极低早产婴儿存活率的知识，应在孕周20-22周时讨论是否进行胎儿杀害。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没有明确提到作者的背景和立场，因此无法确定是否存在潜在偏见。然而，由于该文章是发表在PubMed上的学术期刊中，可以推测作者可能是医学专业人士或研究人员，他们可能具有一定的专业知识和经验。</w:t>
      </w:r>
    </w:p>
    <w:p>
      <w:pPr>
        <w:jc w:val="both"/>
      </w:pPr>
      <w:r>
        <w:rPr/>
        <w:t xml:space="preserve"/>
      </w:r>
    </w:p>
    <w:p>
      <w:pPr>
        <w:jc w:val="both"/>
      </w:pPr>
      <w:r>
        <w:rPr/>
        <w:t xml:space="preserve">2. 片面报道：文章只关注了晚期妊娠终止中的胎儿杀伤程序，并未探讨其他可能的选择或方法。这种片面报道可能导致读者对整个话题的理解不完整。</w:t>
      </w:r>
    </w:p>
    <w:p>
      <w:pPr>
        <w:jc w:val="both"/>
      </w:pPr>
      <w:r>
        <w:rPr/>
        <w:t xml:space="preserve"/>
      </w:r>
    </w:p>
    <w:p>
      <w:pPr>
        <w:jc w:val="both"/>
      </w:pPr>
      <w:r>
        <w:rPr/>
        <w:t xml:space="preserve">3. 无根据的主张：文章声称胎儿杀伤可以避免严重受影响的早产婴儿活产和胎儿疼痛，但并未提供足够的科学证据来支持这一观点。缺乏相关研究数据限制了对该主张的准确评估。</w:t>
      </w:r>
    </w:p>
    <w:p>
      <w:pPr>
        <w:jc w:val="both"/>
      </w:pPr>
      <w:r>
        <w:rPr/>
        <w:t xml:space="preserve"/>
      </w:r>
    </w:p>
    <w:p>
      <w:pPr>
        <w:jc w:val="both"/>
      </w:pPr>
      <w:r>
        <w:rPr/>
        <w:t xml:space="preserve">4. 缺失的考虑点：文章未涉及与胎儿杀伤相关的道德、伦理和法律问题。这些问题包括决策过程中应该考虑到母亲和家庭意愿、医生职业道德和法律规定等方面。</w:t>
      </w:r>
    </w:p>
    <w:p>
      <w:pPr>
        <w:jc w:val="both"/>
      </w:pPr>
      <w:r>
        <w:rPr/>
        <w:t xml:space="preserve"/>
      </w:r>
    </w:p>
    <w:p>
      <w:pPr>
        <w:jc w:val="both"/>
      </w:pPr>
      <w:r>
        <w:rPr/>
        <w:t xml:space="preserve">5. 所提出主张的缺失证据：文章中提到使用利多卡因通过脐带进行致命注射是最有效、安全和道德的胎儿杀伤方法，但未提供足够的研究数据或临床试验结果来支持这一主张。缺乏科学证据限制了对该方法的评估和推广。</w:t>
      </w:r>
    </w:p>
    <w:p>
      <w:pPr>
        <w:jc w:val="both"/>
      </w:pPr>
      <w:r>
        <w:rPr/>
        <w:t xml:space="preserve"/>
      </w:r>
    </w:p>
    <w:p>
      <w:pPr>
        <w:jc w:val="both"/>
      </w:pPr>
      <w:r>
        <w:rPr/>
        <w:t xml:space="preserve">6. 未探索的反驳：文章未涉及可能存在的反对胎儿杀伤的观点或论据。这种未探索反驳可能导致读者对整个话题的理解不完整。</w:t>
      </w:r>
    </w:p>
    <w:p>
      <w:pPr>
        <w:jc w:val="both"/>
      </w:pPr>
      <w:r>
        <w:rPr/>
        <w:t xml:space="preserve"/>
      </w:r>
    </w:p>
    <w:p>
      <w:pPr>
        <w:jc w:val="both"/>
      </w:pPr>
      <w:r>
        <w:rPr/>
        <w:t xml:space="preserve">7. 宣传内容：文章中没有明显的宣传内容，但由于其重点关注胎儿杀伤作为晚期妊娠终止的一部分，可能会给人一种倾向性或偏袒某种立场的印象。</w:t>
      </w:r>
    </w:p>
    <w:p>
      <w:pPr>
        <w:jc w:val="both"/>
      </w:pPr>
      <w:r>
        <w:rPr/>
        <w:t xml:space="preserve"/>
      </w:r>
    </w:p>
    <w:p>
      <w:pPr>
        <w:jc w:val="both"/>
      </w:pPr>
      <w:r>
        <w:rPr/>
        <w:t xml:space="preserve">8. 是否注意到可能的风险：文章未明确讨论与胎儿杀伤相关的潜在风险，如感染、出血、损伤母体器官等。忽略这些风险可能导致读者对该程序的风险有所误解。</w:t>
      </w:r>
    </w:p>
    <w:p>
      <w:pPr>
        <w:jc w:val="both"/>
      </w:pPr>
      <w:r>
        <w:rPr/>
        <w:t xml:space="preserve"/>
      </w:r>
    </w:p>
    <w:p>
      <w:pPr>
        <w:jc w:val="both"/>
      </w:pPr>
      <w:r>
        <w:rPr/>
        <w:t xml:space="preserve">9. 没有平等地呈现双方：文章只关注了胎儿杀伤的必要性和有效性，未平等地呈现了可能存在的反对观点或论据。这种不平等的呈现可能导致读者对整个话题的理解有所偏颇。</w:t>
      </w:r>
    </w:p>
    <w:p>
      <w:pPr>
        <w:jc w:val="both"/>
      </w:pPr>
      <w:r>
        <w:rPr/>
        <w:t xml:space="preserve"/>
      </w:r>
    </w:p>
    <w:p>
      <w:pPr>
        <w:jc w:val="both"/>
      </w:pPr>
      <w:r>
        <w:rPr/>
        <w:t xml:space="preserve">总体而言，该文章在讨论晚期妊娠终止中的胎儿杀伤程序时存在一些问题，包括片面报道、无根据的主张、缺失的考虑点和证据以及未探索的反驳。读者应该保持批判思维，并寻找更全面和客观的信息来形成自己的观点。</w:t>
      </w:r>
    </w:p>
    <w:p>
      <w:pPr>
        <w:pStyle w:val="Heading1"/>
      </w:pPr>
      <w:bookmarkStart w:id="5" w:name="_Toc5"/>
      <w:r>
        <w:t>Topics for further research:</w:t>
      </w:r>
      <w:bookmarkEnd w:id="5"/>
    </w:p>
    <w:p>
      <w:pPr>
        <w:spacing w:after="0"/>
        <w:numPr>
          <w:ilvl w:val="0"/>
          <w:numId w:val="2"/>
        </w:numPr>
      </w:pPr>
      <w:r>
        <w:rPr/>
        <w:t xml:space="preserve">胎儿杀伤的道德和伦理问题
</w:t>
      </w:r>
    </w:p>
    <w:p>
      <w:pPr>
        <w:spacing w:after="0"/>
        <w:numPr>
          <w:ilvl w:val="0"/>
          <w:numId w:val="2"/>
        </w:numPr>
      </w:pPr>
      <w:r>
        <w:rPr/>
        <w:t xml:space="preserve">胎儿杀伤的法律规定和限制
</w:t>
      </w:r>
    </w:p>
    <w:p>
      <w:pPr>
        <w:spacing w:after="0"/>
        <w:numPr>
          <w:ilvl w:val="0"/>
          <w:numId w:val="2"/>
        </w:numPr>
      </w:pPr>
      <w:r>
        <w:rPr/>
        <w:t xml:space="preserve">胎儿杀伤的风险和并发症
</w:t>
      </w:r>
    </w:p>
    <w:p>
      <w:pPr>
        <w:spacing w:after="0"/>
        <w:numPr>
          <w:ilvl w:val="0"/>
          <w:numId w:val="2"/>
        </w:numPr>
      </w:pPr>
      <w:r>
        <w:rPr/>
        <w:t xml:space="preserve">胎儿杀伤的心理影响和后果
</w:t>
      </w:r>
    </w:p>
    <w:p>
      <w:pPr>
        <w:spacing w:after="0"/>
        <w:numPr>
          <w:ilvl w:val="0"/>
          <w:numId w:val="2"/>
        </w:numPr>
      </w:pPr>
      <w:r>
        <w:rPr/>
        <w:t xml:space="preserve">胎儿杀伤的替代方法和选择
</w:t>
      </w:r>
    </w:p>
    <w:p>
      <w:pPr>
        <w:numPr>
          <w:ilvl w:val="0"/>
          <w:numId w:val="2"/>
        </w:numPr>
      </w:pPr>
      <w:r>
        <w:rPr/>
        <w:t xml:space="preserve">胎儿杀伤的社会和文化影响</w:t>
      </w:r>
    </w:p>
    <w:p>
      <w:pPr>
        <w:pStyle w:val="Heading1"/>
      </w:pPr>
      <w:bookmarkStart w:id="6" w:name="_Toc6"/>
      <w:r>
        <w:t>Report location:</w:t>
      </w:r>
      <w:bookmarkEnd w:id="6"/>
    </w:p>
    <w:p>
      <w:hyperlink r:id="rId8" w:history="1">
        <w:r>
          <w:rPr>
            <w:color w:val="2980b9"/>
            <w:u w:val="single"/>
          </w:rPr>
          <w:t xml:space="preserve">https://www.fullpicture.app/item/74246fef7e60e28b574aa9f1e846fecb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42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92488/" TargetMode="External"/><Relationship Id="rId8" Type="http://schemas.openxmlformats.org/officeDocument/2006/relationships/hyperlink" Target="https://www.fullpicture.app/item/74246fef7e60e28b574aa9f1e846fe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2024-03-06T10:37:48+01:00</dcterms:created>
  <dcterms:modified xsi:type="dcterms:W3CDTF">2024-03-06T10:37:48+01:00</dcterms:modified>
</cp:coreProperties>
</file>

<file path=docProps/custom.xml><?xml version="1.0" encoding="utf-8"?>
<Properties xmlns="http://schemas.openxmlformats.org/officeDocument/2006/custom-properties" xmlns:vt="http://schemas.openxmlformats.org/officeDocument/2006/docPropsVTypes"/>
</file>