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4种方法制备小鼠乳腺癌移植瘤模型的比较研究 - 中国知网</w:t></w:r><w:br/><w:hyperlink r:id="rId7" w:history="1"><w:r><w:rPr><w:color w:val="2980b9"/><w:u w:val="single"/></w:rPr><w:t xml:space="preserve">https://kns.cnki.net/kcms2/article/abstract?v=3uoqIhG8C44YLTlOAiTRKibYlV5Vjs7i8oRR1PAr7RxjuAJk4dHXonVKLMiPeNuaBMLc7PWAJVBhnYmDKZbi5uUD88jUOGPG&uniplatform=NZKPT</w:t></w:r></w:hyperlink></w:p><w:p><w:pPr><w:pStyle w:val="Heading1"/></w:pPr><w:bookmarkStart w:id="2" w:name="_Toc2"/><w:r><w:t>Article summary:</w:t></w:r><w:bookmarkEnd w:id="2"/></w:p><w:p><w:pPr><w:jc w:val="both"/></w:pPr><w:r><w:rPr/><w:t xml:space="preserve">1. This study compared the tumor progression and regression of four different methods of preparing mouse mammary cancer transplant tumors.</w:t></w:r></w:p><w:p><w:pPr><w:jc w:val="both"/></w:pPr><w:r><w:rPr/><w:t xml:space="preserve">2. The mice were randomly divided into five groups, with each group receiving a different method of tumor implantation.</w:t></w:r></w:p><w:p><w:pPr><w:jc w:val="both"/></w:pPr><w:r><w:rPr/><w:t xml:space="preserve">3. Results showed that the mammary pad implantation group had lung metastasis after four weeks, while the other groups had limited tumor growth to the site of implantation.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in its reporting, as it provides detailed information on the methods used in the study and presents clear results from the experiment. The article also provides a comprehensive discussion section which outlines potential limitations of the study and suggests further research directions. </w:t></w:r></w:p><w:p><w:pPr><w:jc w:val="both"/></w:pPr><w:r><w:rPr/><w:t xml:space="preserve">However, there are some potential biases that should be noted when considering this article. Firstly, only one type of mouse was used in this study (BALB/c), which may limit its generalizability to other types of mice or even other species. Additionally, only one type of cancer cell line (4T1-Luc) was used for all five groups, which could lead to bias if different cell lines have different responses to treatment or implantation methods. Furthermore, although the authors discuss potential limitations in their discussion section, they do not provide any evidence for their claims regarding these limitations or suggest any ways to address them in future studies. </w:t></w:r></w:p><w:p><w:pPr><w:jc w:val="both"/></w:pPr><w:r><w:rPr/><w:t xml:space="preserve">In conclusion, this article is generally reliable and trustworthy but there are some potential biases that should be taken into consideration when interpreting its results.</w:t></w:r></w:p><w:p><w:pPr><w:pStyle w:val="Heading1"/></w:pPr><w:bookmarkStart w:id="5" w:name="_Toc5"/><w:r><w:t>Topics for further research:</w:t></w:r><w:bookmarkEnd w:id="5"/></w:p><w:p><w:pPr><w:spacing w:after="0"/><w:numPr><w:ilvl w:val="0"/><w:numId w:val="2"/></w:numPr></w:pPr><w:r><w:rPr/><w:t xml:space="preserve">Mouse cancer cell line</w:t></w:r></w:p><w:p><w:pPr><w:spacing w:after="0"/><w:numPr><w:ilvl w:val="0"/><w:numId w:val="2"/></w:numPr></w:pPr><w:r><w:rPr/><w:t xml:space="preserve">Implantation methods for cancer cells</w:t></w:r></w:p><w:p><w:pPr><w:spacing w:after="0"/><w:numPr><w:ilvl w:val="0"/><w:numId w:val="2"/></w:numPr></w:pPr><w:r><w:rPr/><w:t xml:space="preserve">BALB/c mice</w:t></w:r></w:p><w:p><w:pPr><w:spacing w:after="0"/><w:numPr><w:ilvl w:val="0"/><w:numId w:val="2"/></w:numPr></w:pPr><w:r><w:rPr/><w:t xml:space="preserve">4T1-Luc cell line</w:t></w:r></w:p><w:p><w:pPr><w:spacing w:after="0"/><w:numPr><w:ilvl w:val="0"/><w:numId w:val="2"/></w:numPr></w:pPr><w:r><w:rPr/><w:t xml:space="preserve">Limitations of cancer cell implantation studies</w:t></w:r></w:p><w:p><w:pPr><w:numPr><w:ilvl w:val="0"/><w:numId w:val="2"/></w:numPr></w:pPr><w:r><w:rPr/><w:t xml:space="preserve">Strategies to address potential biases in cancer cell implantation studies</w:t></w:r></w:p><w:p><w:pPr><w:pStyle w:val="Heading1"/></w:pPr><w:bookmarkStart w:id="6" w:name="_Toc6"/><w:r><w:t>Report location:</w:t></w:r><w:bookmarkEnd w:id="6"/></w:p><w:p><w:hyperlink r:id="rId8" w:history="1"><w:r><w:rPr><w:color w:val="2980b9"/><w:u w:val="single"/></w:rPr><w:t xml:space="preserve">https://www.fullpicture.app/item/7401526e699b2237a9fda26e9925bc64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25B7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nVKLMiPeNuaBMLc7PWAJVBhnYmDKZbi5uUD88jUOGPG&amp;uniplatform=NZKPT" TargetMode="External"/><Relationship Id="rId8" Type="http://schemas.openxmlformats.org/officeDocument/2006/relationships/hyperlink" Target="https://www.fullpicture.app/item/7401526e699b2237a9fda26e9925bc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2023-02-23T17:51:34+01:00</dcterms:created>
  <dcterms:modified xsi:type="dcterms:W3CDTF">2023-02-23T17:51:34+01:00</dcterms:modified>
</cp:coreProperties>
</file>

<file path=docProps/custom.xml><?xml version="1.0" encoding="utf-8"?>
<Properties xmlns="http://schemas.openxmlformats.org/officeDocument/2006/custom-properties" xmlns:vt="http://schemas.openxmlformats.org/officeDocument/2006/docPropsVTypes"/>
</file>