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Harry Potter – National Hero and National Heroic Epic | International Research in Children's Literature</w:t>
      </w:r>
      <w:br/>
      <w:hyperlink r:id="rId7" w:history="1">
        <w:r>
          <w:rPr>
            <w:color w:val="2980b9"/>
            <w:u w:val="single"/>
          </w:rPr>
          <w:t xml:space="preserve">https://www.euppublishing.com/doi/abs/10.3366/ircl.2011.0004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Harry Potter is a national hero in the UK.</w:t>
      </w:r>
    </w:p>
    <w:p>
      <w:pPr>
        <w:jc w:val="both"/>
      </w:pPr>
      <w:r>
        <w:rPr/>
        <w:t xml:space="preserve">2. The Harry Potter series can be considered a national heroic epic.</w:t>
      </w:r>
    </w:p>
    <w:p>
      <w:pPr>
        <w:jc w:val="both"/>
      </w:pPr>
      <w:r>
        <w:rPr/>
        <w:t xml:space="preserve">3. The International Research in Children's Literature journal has an advisory board consisting of scholars from around the world.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很遗憾，上述文章并非一篇关于哈利·波特的研究论文，而是《国际儿童文学研究》杂志的编辑团队名单。因此，无法对其内容进行批判性分析。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这个错误可以看出，在阅读和引用任何文章之前，我们都应该仔细检查其来源和内容，以确保我们所引用的信息是准确、可靠和相关的。否则，我们可能会误导自己和他人，并在学术界或其他领域中失去信誉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研究论文来源检查
</w:t>
      </w:r>
    </w:p>
    <w:p>
      <w:pPr>
        <w:spacing w:after="0"/>
        <w:numPr>
          <w:ilvl w:val="0"/>
          <w:numId w:val="2"/>
        </w:numPr>
      </w:pPr>
      <w:r>
        <w:rPr/>
        <w:t xml:space="preserve">引用信息准确性检查
</w:t>
      </w:r>
    </w:p>
    <w:p>
      <w:pPr>
        <w:spacing w:after="0"/>
        <w:numPr>
          <w:ilvl w:val="0"/>
          <w:numId w:val="2"/>
        </w:numPr>
      </w:pPr>
      <w:r>
        <w:rPr/>
        <w:t xml:space="preserve">可靠信息来源查找
</w:t>
      </w:r>
    </w:p>
    <w:p>
      <w:pPr>
        <w:spacing w:after="0"/>
        <w:numPr>
          <w:ilvl w:val="0"/>
          <w:numId w:val="2"/>
        </w:numPr>
      </w:pPr>
      <w:r>
        <w:rPr/>
        <w:t xml:space="preserve">防止误导自己和他人
</w:t>
      </w:r>
    </w:p>
    <w:p>
      <w:pPr>
        <w:spacing w:after="0"/>
        <w:numPr>
          <w:ilvl w:val="0"/>
          <w:numId w:val="2"/>
        </w:numPr>
      </w:pPr>
      <w:r>
        <w:rPr/>
        <w:t xml:space="preserve">学术界信誉维护
</w:t>
      </w:r>
    </w:p>
    <w:p>
      <w:pPr>
        <w:numPr>
          <w:ilvl w:val="0"/>
          <w:numId w:val="2"/>
        </w:numPr>
      </w:pPr>
      <w:r>
        <w:rPr/>
        <w:t xml:space="preserve">Google 搜索技巧应用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https://www.fullpicture.app/item/73ee586efb5ee17858578c8a3e44754b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0AEA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ppublishing.com/doi/abs/10.3366/ircl.2011.0004" TargetMode="External"/><Relationship Id="rId8" Type="http://schemas.openxmlformats.org/officeDocument/2006/relationships/hyperlink" Target="https://www.fullpicture.app/item/73ee586efb5ee17858578c8a3e44754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2024-01-11T16:07:03+01:00</dcterms:created>
  <dcterms:modified xsi:type="dcterms:W3CDTF">2024-01-11T16:07:03+01:00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