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Unemployment in India</w:t>
      </w:r>
      <w:br/>
      <w:hyperlink r:id="rId7" w:history="1">
        <w:r>
          <w:rPr>
            <w:color w:val="2980b9"/>
            <w:u w:val="single"/>
          </w:rPr>
          <w:t xml:space="preserve">https://www.drishtiias.com/daily-updates/daily-news-analysis/unemployment-in-ndia</w:t>
        </w:r>
      </w:hyperlink>
    </w:p>
    <w:p>
      <w:pPr>
        <w:pStyle w:val="Heading1"/>
      </w:pPr>
      <w:bookmarkStart w:id="2" w:name="_Toc2"/>
      <w:r>
        <w:t>Article summary:</w:t>
      </w:r>
      <w:bookmarkEnd w:id="2"/>
    </w:p>
    <w:p>
      <w:pPr>
        <w:jc w:val="both"/>
      </w:pPr>
      <w:r>
        <w:rPr/>
        <w:t xml:space="preserve">1. The National Statistical Office (NSO) has released the Periodic Labour Force Survey (PLFS), which shows that the unemployment rate in urban areas for persons aged above 15 eased to 7.2% in July­-September 2022 from 9.8% in July-September 2021.</w:t>
      </w:r>
    </w:p>
    <w:p>
      <w:pPr>
        <w:jc w:val="both"/>
      </w:pPr>
      <w:r>
        <w:rPr/>
        <w:t xml:space="preserve">2. The PLFS also revealed key findings such as the worker-population ratio, labour force participation rate, and unemployment ratio among men and women.</w:t>
      </w:r>
    </w:p>
    <w:p>
      <w:pPr>
        <w:jc w:val="both"/>
      </w:pPr>
      <w:r>
        <w:rPr/>
        <w:t xml:space="preserve">3. Unemployment in India is caused by social factors, rapid population growth, dominance of agriculture, fall of cottage and small industries, immobility of labor, and defects in the education system. The government has implemented initiatives such as SMILE, PM-DAKSH, MGNREGA, PMKVY, Start Up India Scheme, and Rozgar Mela to curb unemployment.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unemployment situation in India, highlighting key findings from the National Statistical Office's Periodic Labour Force Survey. It also discusses different types of unemployment and major causes of unemployment in India, as well as government initiatives to curb it.</w:t>
      </w:r>
    </w:p>
    <w:p>
      <w:pPr>
        <w:jc w:val="both"/>
      </w:pPr>
      <w:r>
        <w:rPr/>
        <w:t xml:space="preserve"/>
      </w:r>
    </w:p>
    <w:p>
      <w:pPr>
        <w:jc w:val="both"/>
      </w:pPr>
      <w:r>
        <w:rPr/>
        <w:t xml:space="preserve">However, the article lacks depth in some areas. For example, while it briefly mentions the caste system as a social factor contributing to unemployment, it does not explore this issue further or provide any evidence to support its claim. Similarly, while it notes that mobility of labor is low in India due to factors like attachment to family and language barriers, it does not discuss potential solutions or alternative perspectives on this issue.</w:t>
      </w:r>
    </w:p>
    <w:p>
      <w:pPr>
        <w:jc w:val="both"/>
      </w:pPr>
      <w:r>
        <w:rPr/>
        <w:t xml:space="preserve"/>
      </w:r>
    </w:p>
    <w:p>
      <w:pPr>
        <w:jc w:val="both"/>
      </w:pPr>
      <w:r>
        <w:rPr/>
        <w:t xml:space="preserve">Additionally, the article could benefit from more balanced reporting. While it acknowledges that cyclical unemployment is negligible in India, it does not explore potential counterarguments or critiques of this claim. Similarly, while it highlights government initiatives to address unemployment, it does not provide any analysis or critique of these programs.</w:t>
      </w:r>
    </w:p>
    <w:p>
      <w:pPr>
        <w:jc w:val="both"/>
      </w:pPr>
      <w:r>
        <w:rPr/>
        <w:t xml:space="preserve"/>
      </w:r>
    </w:p>
    <w:p>
      <w:pPr>
        <w:jc w:val="both"/>
      </w:pPr>
      <w:r>
        <w:rPr/>
        <w:t xml:space="preserve">Overall, while the article provides a useful overview of the current state of unemployment in India and some potential solutions to address it, readers should approach its claims with a critical eye and seek out additional sources for more nuanced analysis.</w:t>
      </w:r>
    </w:p>
    <w:p>
      <w:pPr>
        <w:pStyle w:val="Heading1"/>
      </w:pPr>
      <w:bookmarkStart w:id="5" w:name="_Toc5"/>
      <w:r>
        <w:t>Topics for further research:</w:t>
      </w:r>
      <w:bookmarkEnd w:id="5"/>
    </w:p>
    <w:p>
      <w:pPr>
        <w:spacing w:after="0"/>
        <w:numPr>
          <w:ilvl w:val="0"/>
          <w:numId w:val="2"/>
        </w:numPr>
      </w:pPr>
      <w:r>
        <w:rPr/>
        <w:t xml:space="preserve">Caste system and unemployment in India
</w:t>
      </w:r>
    </w:p>
    <w:p>
      <w:pPr>
        <w:spacing w:after="0"/>
        <w:numPr>
          <w:ilvl w:val="0"/>
          <w:numId w:val="2"/>
        </w:numPr>
      </w:pPr>
      <w:r>
        <w:rPr/>
        <w:t xml:space="preserve">Low labor mobility in India: causes and solutions
</w:t>
      </w:r>
    </w:p>
    <w:p>
      <w:pPr>
        <w:spacing w:after="0"/>
        <w:numPr>
          <w:ilvl w:val="0"/>
          <w:numId w:val="2"/>
        </w:numPr>
      </w:pPr>
      <w:r>
        <w:rPr/>
        <w:t xml:space="preserve">Critiques of the claim that cyclical unemployment is negligible in India
</w:t>
      </w:r>
    </w:p>
    <w:p>
      <w:pPr>
        <w:spacing w:after="0"/>
        <w:numPr>
          <w:ilvl w:val="0"/>
          <w:numId w:val="2"/>
        </w:numPr>
      </w:pPr>
      <w:r>
        <w:rPr/>
        <w:t xml:space="preserve">Analysis of government initiatives to address unemployment in India
</w:t>
      </w:r>
    </w:p>
    <w:p>
      <w:pPr>
        <w:spacing w:after="0"/>
        <w:numPr>
          <w:ilvl w:val="0"/>
          <w:numId w:val="2"/>
        </w:numPr>
      </w:pPr>
      <w:r>
        <w:rPr/>
        <w:t xml:space="preserve">Regional disparities in unemployment rates in India
</w:t>
      </w:r>
    </w:p>
    <w:p>
      <w:pPr>
        <w:numPr>
          <w:ilvl w:val="0"/>
          <w:numId w:val="2"/>
        </w:numPr>
      </w:pPr>
      <w:r>
        <w:rPr/>
        <w:t xml:space="preserve">Impact of automation and technology on unemployment in India</w:t>
      </w:r>
    </w:p>
    <w:p>
      <w:pPr>
        <w:pStyle w:val="Heading1"/>
      </w:pPr>
      <w:bookmarkStart w:id="6" w:name="_Toc6"/>
      <w:r>
        <w:t>Report location:</w:t>
      </w:r>
      <w:bookmarkEnd w:id="6"/>
    </w:p>
    <w:p>
      <w:hyperlink r:id="rId8" w:history="1">
        <w:r>
          <w:rPr>
            <w:color w:val="2980b9"/>
            <w:u w:val="single"/>
          </w:rPr>
          <w:t xml:space="preserve">https://www.fullpicture.app/item/73ea81b510f92e38c599d3da73093668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1174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ishtiias.com/daily-updates/daily-news-analysis/unemployment-in-ndia" TargetMode="External"/><Relationship Id="rId8" Type="http://schemas.openxmlformats.org/officeDocument/2006/relationships/hyperlink" Target="https://www.fullpicture.app/item/73ea81b510f92e38c599d3da730936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2023-12-22T20:32:27+01:00</dcterms:created>
  <dcterms:modified xsi:type="dcterms:W3CDTF">2023-12-22T20:32:27+01:00</dcterms:modified>
</cp:coreProperties>
</file>

<file path=docProps/custom.xml><?xml version="1.0" encoding="utf-8"?>
<Properties xmlns="http://schemas.openxmlformats.org/officeDocument/2006/custom-properties" xmlns:vt="http://schemas.openxmlformats.org/officeDocument/2006/docPropsVTypes"/>
</file>