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通过免疫组织化学分析在乳腺癌细胞系中ER，PR，HER2，CK5 / 6，EGFR，Ki-67和AR的表达模式 - PMC</w:t>
      </w:r>
      <w:br/>
      <w:hyperlink r:id="rId7" w:history="1">
        <w:r>
          <w:rPr>
            <w:color w:val="2980b9"/>
            <w:u w:val="single"/>
          </w:rPr>
          <w:t xml:space="preserve">https://www.ncbi.nlm.nih.gov/pmc/articles/PMC2914277/</w:t>
        </w:r>
      </w:hyperlink>
    </w:p>
    <w:p>
      <w:pPr>
        <w:pStyle w:val="Heading1"/>
      </w:pPr>
      <w:bookmarkStart w:id="2" w:name="_Toc2"/>
      <w:r>
        <w:t>Article summary:</w:t>
      </w:r>
      <w:bookmarkEnd w:id="2"/>
    </w:p>
    <w:p>
      <w:pPr>
        <w:jc w:val="both"/>
      </w:pPr>
      <w:r>
        <w:rPr/>
        <w:t xml:space="preserve">1. 通过免疫组织化学分析，可以对乳腺癌细胞系中ER，PR，HER2，CK5 / 6，EGFR，Ki-67和AR的表达模式进行研究。</w:t>
      </w:r>
    </w:p>
    <w:p>
      <w:pPr>
        <w:jc w:val="both"/>
      </w:pPr>
      <w:r>
        <w:rPr/>
        <w:t xml:space="preserve">2. 根据IHC分析结果，乳腺癌细胞系可以被分为不同的亚型，包括Luminal A、Luminal B、HER2过表达、基底和未分类亚型。</w:t>
      </w:r>
    </w:p>
    <w:p>
      <w:pPr>
        <w:jc w:val="both"/>
      </w:pPr>
      <w:r>
        <w:rPr/>
        <w:t xml:space="preserve">3. 基于IHC的分子分类在选择乳腺癌细胞系进行研究时应该被考虑，因为每种亚型显示出不同的临床结果。</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这篇文章的标题是“通过免疫组织化学分析在乳腺癌细胞系中ER，PR，HER2，CK5 / 6，EGFR，Ki-67和AR的表达模式 - PMC”。文章主要介绍了使用免疫组织化学（IHC）分析常见乳腺癌细胞系的分子分类，并对不同亚型的临床结果进行了讨论。</w:t>
      </w:r>
    </w:p>
    <w:p>
      <w:pPr>
        <w:jc w:val="both"/>
      </w:pPr>
      <w:r>
        <w:rPr/>
        <w:t xml:space="preserve"/>
      </w:r>
    </w:p>
    <w:p>
      <w:pPr>
        <w:jc w:val="both"/>
      </w:pPr>
      <w:r>
        <w:rPr/>
        <w:t xml:space="preserve">然而，在对这篇文章进行详细批判性分析时，我们可以注意到以下几个问题：</w:t>
      </w:r>
    </w:p>
    <w:p>
      <w:pPr>
        <w:jc w:val="both"/>
      </w:pPr>
      <w:r>
        <w:rPr/>
        <w:t xml:space="preserve"/>
      </w:r>
    </w:p>
    <w:p>
      <w:pPr>
        <w:jc w:val="both"/>
      </w:pPr>
      <w:r>
        <w:rPr/>
        <w:t xml:space="preserve">1. 缺乏方法描述：文章没有提供关于如何选择乳腺癌细胞系、制备细胞块以及进行IHC分析的详细方法描述。这使得读者难以重复实验或评估实验可靠性。</w:t>
      </w:r>
    </w:p>
    <w:p>
      <w:pPr>
        <w:jc w:val="both"/>
      </w:pPr>
      <w:r>
        <w:rPr/>
        <w:t xml:space="preserve"/>
      </w:r>
    </w:p>
    <w:p>
      <w:pPr>
        <w:jc w:val="both"/>
      </w:pPr>
      <w:r>
        <w:rPr/>
        <w:t xml:space="preserve">2. 样本数量有限：文章只使用了7个乳腺癌细胞系进行分析。由于样本数量较少，可能无法全面代表所有乳腺癌患者的情况。</w:t>
      </w:r>
    </w:p>
    <w:p>
      <w:pPr>
        <w:jc w:val="both"/>
      </w:pPr>
      <w:r>
        <w:rPr/>
        <w:t xml:space="preserve"/>
      </w:r>
    </w:p>
    <w:p>
      <w:pPr>
        <w:jc w:val="both"/>
      </w:pPr>
      <w:r>
        <w:rPr/>
        <w:t xml:space="preserve">3. 潜在偏见：文章没有提及是否存在任何潜在偏见或利益冲突。这可能影响作者对结果的解释和报道。</w:t>
      </w:r>
    </w:p>
    <w:p>
      <w:pPr>
        <w:jc w:val="both"/>
      </w:pPr>
      <w:r>
        <w:rPr/>
        <w:t xml:space="preserve"/>
      </w:r>
    </w:p>
    <w:p>
      <w:pPr>
        <w:jc w:val="both"/>
      </w:pPr>
      <w:r>
        <w:rPr/>
        <w:t xml:space="preserve">4. 缺少对其他重要标志物的考虑：除了ER、PR、HER2、CK5/6、EGFR、Ki-67和AR之外，还有其他一些重要的乳腺癌标志物，如p53、BRCA1/2等。文章没有对这些标志物进行分析或讨论。</w:t>
      </w:r>
    </w:p>
    <w:p>
      <w:pPr>
        <w:jc w:val="both"/>
      </w:pPr>
      <w:r>
        <w:rPr/>
        <w:t xml:space="preserve"/>
      </w:r>
    </w:p>
    <w:p>
      <w:pPr>
        <w:jc w:val="both"/>
      </w:pPr>
      <w:r>
        <w:rPr/>
        <w:t xml:space="preserve">5. 缺乏对结果的统计分析：文章没有提供对所得结果进行统计分析的信息。这使得读者难以评估结果的可靠性和显著性。</w:t>
      </w:r>
    </w:p>
    <w:p>
      <w:pPr>
        <w:jc w:val="both"/>
      </w:pPr>
      <w:r>
        <w:rPr/>
        <w:t xml:space="preserve"/>
      </w:r>
    </w:p>
    <w:p>
      <w:pPr>
        <w:jc w:val="both"/>
      </w:pPr>
      <w:r>
        <w:rPr/>
        <w:t xml:space="preserve">6. 未探索反驳观点：文章没有探讨可能与其主张相矛盾的观点或研究结果。这可能导致片面报道和缺乏全面性。</w:t>
      </w:r>
    </w:p>
    <w:p>
      <w:pPr>
        <w:jc w:val="both"/>
      </w:pPr>
      <w:r>
        <w:rPr/>
        <w:t xml:space="preserve"/>
      </w:r>
    </w:p>
    <w:p>
      <w:pPr>
        <w:jc w:val="both"/>
      </w:pPr>
      <w:r>
        <w:rPr/>
        <w:t xml:space="preserve">综上所述，这篇文章在描述使用IHC分析乳腺癌细胞系的分子分类方面提供了一些信息，但存在一些潜在问题和不足之处。进一步的研究和更全面的方法描述将有助于提高该研究的可靠性和适用性。</w:t>
      </w:r>
    </w:p>
    <w:p>
      <w:pPr>
        <w:pStyle w:val="Heading1"/>
      </w:pPr>
      <w:bookmarkStart w:id="5" w:name="_Toc5"/>
      <w:r>
        <w:t>Topics for further research:</w:t>
      </w:r>
      <w:bookmarkEnd w:id="5"/>
    </w:p>
    <w:p>
      <w:pPr>
        <w:spacing w:after="0"/>
        <w:numPr>
          <w:ilvl w:val="0"/>
          <w:numId w:val="2"/>
        </w:numPr>
      </w:pPr>
      <w:r>
        <w:rPr/>
        <w:t xml:space="preserve">乳腺癌细胞系选择方法
</w:t>
      </w:r>
    </w:p>
    <w:p>
      <w:pPr>
        <w:spacing w:after="0"/>
        <w:numPr>
          <w:ilvl w:val="0"/>
          <w:numId w:val="2"/>
        </w:numPr>
      </w:pPr>
      <w:r>
        <w:rPr/>
        <w:t xml:space="preserve">细胞块制备方法
</w:t>
      </w:r>
    </w:p>
    <w:p>
      <w:pPr>
        <w:spacing w:after="0"/>
        <w:numPr>
          <w:ilvl w:val="0"/>
          <w:numId w:val="2"/>
        </w:numPr>
      </w:pPr>
      <w:r>
        <w:rPr/>
        <w:t xml:space="preserve">IHC分析方法
</w:t>
      </w:r>
    </w:p>
    <w:p>
      <w:pPr>
        <w:spacing w:after="0"/>
        <w:numPr>
          <w:ilvl w:val="0"/>
          <w:numId w:val="2"/>
        </w:numPr>
      </w:pPr>
      <w:r>
        <w:rPr/>
        <w:t xml:space="preserve">样本数量不足的影响
</w:t>
      </w:r>
    </w:p>
    <w:p>
      <w:pPr>
        <w:spacing w:after="0"/>
        <w:numPr>
          <w:ilvl w:val="0"/>
          <w:numId w:val="2"/>
        </w:numPr>
      </w:pPr>
      <w:r>
        <w:rPr/>
        <w:t xml:space="preserve">潜在偏见和利益冲突
</w:t>
      </w:r>
    </w:p>
    <w:p>
      <w:pPr>
        <w:spacing w:after="0"/>
        <w:numPr>
          <w:ilvl w:val="0"/>
          <w:numId w:val="2"/>
        </w:numPr>
      </w:pPr>
      <w:r>
        <w:rPr/>
        <w:t xml:space="preserve">其他重要标志物的分析和讨论
</w:t>
      </w:r>
    </w:p>
    <w:p>
      <w:pPr>
        <w:spacing w:after="0"/>
        <w:numPr>
          <w:ilvl w:val="0"/>
          <w:numId w:val="2"/>
        </w:numPr>
      </w:pPr>
      <w:r>
        <w:rPr/>
        <w:t xml:space="preserve">结果的统计分析
</w:t>
      </w:r>
    </w:p>
    <w:p>
      <w:pPr>
        <w:spacing w:after="0"/>
        <w:numPr>
          <w:ilvl w:val="0"/>
          <w:numId w:val="2"/>
        </w:numPr>
      </w:pPr>
      <w:r>
        <w:rPr/>
        <w:t xml:space="preserve">反驳观点的探讨
</w:t>
      </w:r>
    </w:p>
    <w:p>
      <w:pPr>
        <w:numPr>
          <w:ilvl w:val="0"/>
          <w:numId w:val="2"/>
        </w:numPr>
      </w:pPr>
      <w:r>
        <w:rPr/>
        <w:t xml:space="preserve">进一步研究和方法描述的重要性</w:t>
      </w:r>
    </w:p>
    <w:p>
      <w:pPr>
        <w:pStyle w:val="Heading1"/>
      </w:pPr>
      <w:bookmarkStart w:id="6" w:name="_Toc6"/>
      <w:r>
        <w:t>Report location:</w:t>
      </w:r>
      <w:bookmarkEnd w:id="6"/>
    </w:p>
    <w:p>
      <w:hyperlink r:id="rId8" w:history="1">
        <w:r>
          <w:rPr>
            <w:color w:val="2980b9"/>
            <w:u w:val="single"/>
          </w:rPr>
          <w:t xml:space="preserve">https://www.fullpicture.app/item/739fc018c9a869354f7cbaafb64ccb67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45EB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2914277/" TargetMode="External"/><Relationship Id="rId8" Type="http://schemas.openxmlformats.org/officeDocument/2006/relationships/hyperlink" Target="https://www.fullpicture.app/item/739fc018c9a869354f7cbaafb64ccb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2024-01-17T23:59:00+01:00</dcterms:created>
  <dcterms:modified xsi:type="dcterms:W3CDTF">2024-01-17T23:59:00+01:00</dcterms:modified>
</cp:coreProperties>
</file>

<file path=docProps/custom.xml><?xml version="1.0" encoding="utf-8"?>
<Properties xmlns="http://schemas.openxmlformats.org/officeDocument/2006/custom-properties" xmlns:vt="http://schemas.openxmlformats.org/officeDocument/2006/docPropsVTypes"/>
</file>